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8944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FORM 44A</w:t>
      </w:r>
      <w:bookmarkStart w:id="0" w:name="_Toc15322837"/>
      <w:bookmarkStart w:id="1" w:name="_Toc15323312"/>
      <w:bookmarkStart w:id="2" w:name="_ftnref1"/>
      <w:bookmarkEnd w:id="0"/>
      <w:bookmarkEnd w:id="1"/>
      <w:r w:rsidRPr="00257B20">
        <w:rPr>
          <w:rFonts w:ascii="Arial" w:hAnsi="Arial" w:cs="Arial"/>
          <w:sz w:val="24"/>
          <w:szCs w:val="24"/>
        </w:rPr>
        <w:fldChar w:fldCharType="begin"/>
      </w:r>
      <w:r w:rsidRPr="00257B20">
        <w:rPr>
          <w:rFonts w:ascii="Arial" w:hAnsi="Arial" w:cs="Arial"/>
          <w:sz w:val="24"/>
          <w:szCs w:val="24"/>
        </w:rPr>
        <w:instrText>HYPERLINK "https://www2.courts.ie/content/notice-appeal-pursuant-s-845-residential-tenancies-act-2004" \l "_ftn1" \o ""</w:instrText>
      </w:r>
      <w:r w:rsidRPr="00257B20">
        <w:rPr>
          <w:rFonts w:ascii="Arial" w:hAnsi="Arial" w:cs="Arial"/>
          <w:sz w:val="24"/>
          <w:szCs w:val="24"/>
        </w:rPr>
      </w:r>
      <w:r w:rsidRPr="00257B20">
        <w:rPr>
          <w:rFonts w:ascii="Arial" w:hAnsi="Arial" w:cs="Arial"/>
          <w:sz w:val="24"/>
          <w:szCs w:val="24"/>
        </w:rPr>
        <w:fldChar w:fldCharType="separate"/>
      </w:r>
      <w:r w:rsidRPr="00257B20">
        <w:rPr>
          <w:rStyle w:val="Hyperlink"/>
          <w:rFonts w:ascii="Arial" w:hAnsi="Arial" w:cs="Arial"/>
          <w:b/>
          <w:bCs/>
          <w:sz w:val="24"/>
          <w:szCs w:val="24"/>
        </w:rPr>
        <w:t>[1]</w:t>
      </w:r>
      <w:r w:rsidRPr="00257B20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6F9DB44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6A5DB4E4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27F16BF7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                                 COUNTY OF</w:t>
      </w:r>
    </w:p>
    <w:p w14:paraId="73C7B41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IN THE MATTER OF THE RESIDENTIAL TENANCIES ACT 2004</w:t>
      </w:r>
    </w:p>
    <w:p w14:paraId="4F552D53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NOTICE OF APPEAL PURSUANT TO SECTION 84(5) OF THE RESIDENTIAL TENANCIES ACT 2004</w:t>
      </w:r>
    </w:p>
    <w:p w14:paraId="11B8A7F1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b/>
          <w:bCs/>
          <w:sz w:val="24"/>
          <w:szCs w:val="24"/>
        </w:rPr>
        <w:t>BETWEEN</w:t>
      </w:r>
    </w:p>
    <w:p w14:paraId="740F7368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br/>
      </w:r>
      <w:r w:rsidRPr="00257B20">
        <w:rPr>
          <w:rFonts w:ascii="Arial" w:hAnsi="Arial" w:cs="Arial"/>
          <w:b/>
          <w:bCs/>
          <w:sz w:val="24"/>
          <w:szCs w:val="24"/>
        </w:rPr>
        <w:t>Plaintiff</w:t>
      </w:r>
    </w:p>
    <w:p w14:paraId="0FCB5917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br/>
      </w:r>
      <w:r w:rsidRPr="00257B20">
        <w:rPr>
          <w:rFonts w:ascii="Arial" w:hAnsi="Arial" w:cs="Arial"/>
          <w:b/>
          <w:bCs/>
          <w:sz w:val="24"/>
          <w:szCs w:val="24"/>
        </w:rPr>
        <w:t>AND</w:t>
      </w:r>
    </w:p>
    <w:p w14:paraId="07258806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br/>
      </w:r>
      <w:r w:rsidRPr="00257B20">
        <w:rPr>
          <w:rFonts w:ascii="Arial" w:hAnsi="Arial" w:cs="Arial"/>
          <w:b/>
          <w:bCs/>
          <w:sz w:val="24"/>
          <w:szCs w:val="24"/>
        </w:rPr>
        <w:t>Defendants</w:t>
      </w:r>
    </w:p>
    <w:p w14:paraId="45DFF84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 </w:t>
      </w:r>
    </w:p>
    <w:p w14:paraId="3C450BDF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 xml:space="preserve">TAKE NOTICE that an appeal will be made to the Court on the </w:t>
      </w:r>
      <w:proofErr w:type="gramStart"/>
      <w:r w:rsidRPr="00257B20">
        <w:rPr>
          <w:rFonts w:ascii="Arial" w:hAnsi="Arial" w:cs="Arial"/>
          <w:sz w:val="24"/>
          <w:szCs w:val="24"/>
        </w:rPr>
        <w:t>…..</w:t>
      </w:r>
      <w:proofErr w:type="gramEnd"/>
      <w:r w:rsidRPr="00257B20">
        <w:rPr>
          <w:rFonts w:ascii="Arial" w:hAnsi="Arial" w:cs="Arial"/>
          <w:sz w:val="24"/>
          <w:szCs w:val="24"/>
        </w:rPr>
        <w:t xml:space="preserve"> day of ………</w:t>
      </w:r>
      <w:proofErr w:type="gramStart"/>
      <w:r w:rsidRPr="00257B20">
        <w:rPr>
          <w:rFonts w:ascii="Arial" w:hAnsi="Arial" w:cs="Arial"/>
          <w:sz w:val="24"/>
          <w:szCs w:val="24"/>
        </w:rPr>
        <w:t>…..</w:t>
      </w:r>
      <w:proofErr w:type="gramEnd"/>
      <w:r w:rsidRPr="00257B20">
        <w:rPr>
          <w:rFonts w:ascii="Arial" w:hAnsi="Arial" w:cs="Arial"/>
          <w:sz w:val="24"/>
          <w:szCs w:val="24"/>
        </w:rPr>
        <w:t xml:space="preserve"> or the next opportunity thereafter against the decision of the Private Residential Tenancies Board *[not] to deal with a dispute between ........ and the plaintiff will apply for the following reliefs:</w:t>
      </w:r>
    </w:p>
    <w:p w14:paraId="3FE52D73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[Here insert details of the relief sought by way of appeal]</w:t>
      </w:r>
    </w:p>
    <w:p w14:paraId="560D5A89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 xml:space="preserve">The said application will be grounded on the affidavit of ................. filed on the .... </w:t>
      </w:r>
      <w:proofErr w:type="gramStart"/>
      <w:r w:rsidRPr="00257B20">
        <w:rPr>
          <w:rFonts w:ascii="Arial" w:hAnsi="Arial" w:cs="Arial"/>
          <w:sz w:val="24"/>
          <w:szCs w:val="24"/>
        </w:rPr>
        <w:t>.day</w:t>
      </w:r>
      <w:proofErr w:type="gramEnd"/>
      <w:r w:rsidRPr="00257B20">
        <w:rPr>
          <w:rFonts w:ascii="Arial" w:hAnsi="Arial" w:cs="Arial"/>
          <w:sz w:val="24"/>
          <w:szCs w:val="24"/>
        </w:rPr>
        <w:t xml:space="preserve"> of ………. a copy of which is served herewith.</w:t>
      </w:r>
    </w:p>
    <w:p w14:paraId="595717B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Any affidavit intended to be used in reply thereto should be filed and delivered before the hearing of the application.</w:t>
      </w:r>
    </w:p>
    <w:p w14:paraId="7D36323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Dated the …. day of …………………...</w:t>
      </w:r>
    </w:p>
    <w:p w14:paraId="2331DE59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Signed ................................</w:t>
      </w:r>
    </w:p>
    <w:p w14:paraId="4B2BB8CC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Plaintiff/Solicitor for the Plaintiff</w:t>
      </w:r>
    </w:p>
    <w:p w14:paraId="675D5A5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To: .......................</w:t>
      </w:r>
    </w:p>
    <w:p w14:paraId="03600C49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The Defendant/Solicitor for the Defendant</w:t>
      </w:r>
    </w:p>
    <w:p w14:paraId="16C3FAFA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And</w:t>
      </w:r>
    </w:p>
    <w:p w14:paraId="778013F8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To: The County Registrar</w:t>
      </w:r>
    </w:p>
    <w:p w14:paraId="078B186B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* Delete as appropriate</w:t>
      </w:r>
    </w:p>
    <w:p w14:paraId="7E347624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t> </w:t>
      </w:r>
    </w:p>
    <w:p w14:paraId="3DA548E7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sz w:val="24"/>
          <w:szCs w:val="24"/>
        </w:rPr>
        <w:lastRenderedPageBreak/>
        <w:pict w14:anchorId="17775C2B">
          <v:rect id="_x0000_i1031" style="width:154.45pt;height:.75pt" o:hrpct="330" o:hrstd="t" o:hr="t" fillcolor="#a0a0a0" stroked="f"/>
        </w:pict>
      </w:r>
    </w:p>
    <w:p w14:paraId="08EA8948" w14:textId="77777777" w:rsidR="00257B20" w:rsidRPr="00257B20" w:rsidRDefault="00257B20" w:rsidP="00257B20">
      <w:pPr>
        <w:rPr>
          <w:rFonts w:ascii="Arial" w:hAnsi="Arial" w:cs="Arial"/>
          <w:sz w:val="24"/>
          <w:szCs w:val="24"/>
        </w:rPr>
      </w:pPr>
      <w:r w:rsidRPr="00257B20">
        <w:rPr>
          <w:rFonts w:ascii="Arial" w:hAnsi="Arial" w:cs="Arial"/>
          <w:i/>
          <w:iCs/>
          <w:sz w:val="24"/>
          <w:szCs w:val="24"/>
        </w:rPr>
        <w:t>Form 44A inserted by </w:t>
      </w:r>
      <w:hyperlink r:id="rId4" w:history="1">
        <w:r w:rsidRPr="00257B20">
          <w:rPr>
            <w:rStyle w:val="Hyperlink"/>
            <w:rFonts w:ascii="Arial" w:hAnsi="Arial" w:cs="Arial"/>
            <w:sz w:val="24"/>
            <w:szCs w:val="24"/>
          </w:rPr>
          <w:t>S.I. 410 of 2006</w:t>
        </w:r>
      </w:hyperlink>
      <w:r w:rsidRPr="00257B20">
        <w:rPr>
          <w:rFonts w:ascii="Arial" w:hAnsi="Arial" w:cs="Arial"/>
          <w:i/>
          <w:iCs/>
          <w:sz w:val="24"/>
          <w:szCs w:val="24"/>
        </w:rPr>
        <w:t>, effective 28 August 2006.</w:t>
      </w:r>
    </w:p>
    <w:p w14:paraId="5B564DE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0"/>
    <w:rsid w:val="00003D64"/>
    <w:rsid w:val="001F1D35"/>
    <w:rsid w:val="00221481"/>
    <w:rsid w:val="00257B20"/>
    <w:rsid w:val="00374AB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4A75"/>
  <w15:chartTrackingRefBased/>
  <w15:docId w15:val="{70EC4E6D-743F-4E0D-A7F4-873BE60C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57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B2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B2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B2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B2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B2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B2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B2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B2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B2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B2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B2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B2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6/si/4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2026-02-19T11:46:00Z</dcterms:created>
  <dcterms:modified xsi:type="dcterms:W3CDTF">2026-02-19T11:46:00Z</dcterms:modified>
</cp:coreProperties>
</file>