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23A9" w14:textId="77777777" w:rsidR="00A23F8A" w:rsidRPr="00A23F8A" w:rsidRDefault="00A23F8A" w:rsidP="00A23F8A">
      <w:pPr>
        <w:rPr>
          <w:rFonts w:ascii="Arial" w:hAnsi="Arial" w:cs="Arial"/>
          <w:sz w:val="24"/>
          <w:szCs w:val="24"/>
        </w:rPr>
      </w:pPr>
      <w:r w:rsidRPr="00A23F8A">
        <w:rPr>
          <w:rFonts w:ascii="Arial" w:hAnsi="Arial" w:cs="Arial"/>
          <w:b/>
          <w:bCs/>
          <w:sz w:val="24"/>
          <w:szCs w:val="24"/>
        </w:rPr>
        <w:t>FORM 36J</w:t>
      </w:r>
    </w:p>
    <w:p w14:paraId="77D9CCC7" w14:textId="77777777" w:rsidR="00A23F8A" w:rsidRPr="00A23F8A" w:rsidRDefault="00A23F8A" w:rsidP="00A23F8A">
      <w:pPr>
        <w:rPr>
          <w:rFonts w:ascii="Arial" w:hAnsi="Arial" w:cs="Arial"/>
          <w:sz w:val="24"/>
          <w:szCs w:val="24"/>
        </w:rPr>
      </w:pPr>
      <w:r w:rsidRPr="00A23F8A">
        <w:rPr>
          <w:rFonts w:ascii="Arial" w:hAnsi="Arial" w:cs="Arial"/>
          <w:sz w:val="24"/>
          <w:szCs w:val="24"/>
        </w:rPr>
        <w:t> </w:t>
      </w:r>
    </w:p>
    <w:p w14:paraId="7991EBF2" w14:textId="77777777" w:rsidR="00A23F8A" w:rsidRPr="00A23F8A" w:rsidRDefault="00A23F8A" w:rsidP="00A23F8A">
      <w:pPr>
        <w:rPr>
          <w:rFonts w:ascii="Arial" w:hAnsi="Arial" w:cs="Arial"/>
          <w:sz w:val="24"/>
          <w:szCs w:val="24"/>
        </w:rPr>
      </w:pPr>
      <w:r w:rsidRPr="00A23F8A">
        <w:rPr>
          <w:rFonts w:ascii="Arial" w:hAnsi="Arial" w:cs="Arial"/>
          <w:b/>
          <w:bCs/>
          <w:sz w:val="24"/>
          <w:szCs w:val="24"/>
        </w:rPr>
        <w:t>AN CHÚIRT CHUARDA</w:t>
      </w:r>
      <w:r w:rsidRPr="00A23F8A">
        <w:rPr>
          <w:rFonts w:ascii="Arial" w:hAnsi="Arial" w:cs="Arial"/>
          <w:b/>
          <w:bCs/>
          <w:sz w:val="24"/>
          <w:szCs w:val="24"/>
        </w:rPr>
        <w:br/>
        <w:t>THE CIRCUIT COURT</w:t>
      </w:r>
    </w:p>
    <w:p w14:paraId="6E159447" w14:textId="77777777" w:rsidR="00A23F8A" w:rsidRPr="00A23F8A" w:rsidRDefault="00A23F8A" w:rsidP="00A23F8A">
      <w:pPr>
        <w:rPr>
          <w:rFonts w:ascii="Arial" w:hAnsi="Arial" w:cs="Arial"/>
          <w:sz w:val="24"/>
          <w:szCs w:val="24"/>
        </w:rPr>
      </w:pPr>
      <w:r w:rsidRPr="00A23F8A">
        <w:rPr>
          <w:rFonts w:ascii="Arial" w:hAnsi="Arial" w:cs="Arial"/>
          <w:b/>
          <w:bCs/>
          <w:sz w:val="24"/>
          <w:szCs w:val="24"/>
        </w:rPr>
        <w:t>                   CIRCUIT                                                                                             COUNTY OF</w:t>
      </w:r>
    </w:p>
    <w:p w14:paraId="4CE66140" w14:textId="77777777" w:rsidR="00A23F8A" w:rsidRPr="00A23F8A" w:rsidRDefault="00A23F8A" w:rsidP="00A23F8A">
      <w:pPr>
        <w:rPr>
          <w:rFonts w:ascii="Arial" w:hAnsi="Arial" w:cs="Arial"/>
          <w:sz w:val="24"/>
          <w:szCs w:val="24"/>
        </w:rPr>
      </w:pPr>
      <w:r w:rsidRPr="00A23F8A">
        <w:rPr>
          <w:rFonts w:ascii="Arial" w:hAnsi="Arial" w:cs="Arial"/>
          <w:b/>
          <w:bCs/>
          <w:sz w:val="24"/>
          <w:szCs w:val="24"/>
        </w:rPr>
        <w:t>IN THE MATTER OF SECTION 9 OF THE TERMS OF EMPLOYMENT (INFORMATION) ACT 1994, AS APPLIED AND MODIFIED BY SECTION 87 AND SCHEDULE 6 OF THE CONSUMER PROTECTION ACT 2007</w:t>
      </w:r>
    </w:p>
    <w:p w14:paraId="3D2DBF06" w14:textId="77777777" w:rsidR="00A23F8A" w:rsidRPr="00A23F8A" w:rsidRDefault="00A23F8A" w:rsidP="00A23F8A">
      <w:pPr>
        <w:rPr>
          <w:rFonts w:ascii="Arial" w:hAnsi="Arial" w:cs="Arial"/>
          <w:sz w:val="24"/>
          <w:szCs w:val="24"/>
        </w:rPr>
      </w:pPr>
      <w:r w:rsidRPr="00A23F8A">
        <w:rPr>
          <w:rFonts w:ascii="Arial" w:hAnsi="Arial" w:cs="Arial"/>
          <w:b/>
          <w:bCs/>
          <w:sz w:val="24"/>
          <w:szCs w:val="24"/>
        </w:rPr>
        <w:t>ORIGINATING NOTICE OF MOTION</w:t>
      </w:r>
    </w:p>
    <w:p w14:paraId="1F061CCD" w14:textId="77777777" w:rsidR="00A23F8A" w:rsidRPr="00A23F8A" w:rsidRDefault="00A23F8A" w:rsidP="00A23F8A">
      <w:pPr>
        <w:rPr>
          <w:rFonts w:ascii="Arial" w:hAnsi="Arial" w:cs="Arial"/>
          <w:sz w:val="24"/>
          <w:szCs w:val="24"/>
        </w:rPr>
      </w:pPr>
      <w:r w:rsidRPr="00A23F8A">
        <w:rPr>
          <w:rFonts w:ascii="Arial" w:hAnsi="Arial" w:cs="Arial"/>
          <w:b/>
          <w:bCs/>
          <w:sz w:val="24"/>
          <w:szCs w:val="24"/>
        </w:rPr>
        <w:t>BETWEEN</w:t>
      </w:r>
    </w:p>
    <w:p w14:paraId="488BB339" w14:textId="77777777" w:rsidR="00A23F8A" w:rsidRPr="00A23F8A" w:rsidRDefault="00A23F8A" w:rsidP="00A23F8A">
      <w:pPr>
        <w:rPr>
          <w:rFonts w:ascii="Arial" w:hAnsi="Arial" w:cs="Arial"/>
          <w:sz w:val="24"/>
          <w:szCs w:val="24"/>
        </w:rPr>
      </w:pPr>
      <w:r w:rsidRPr="00A23F8A">
        <w:rPr>
          <w:rFonts w:ascii="Arial" w:hAnsi="Arial" w:cs="Arial"/>
          <w:sz w:val="24"/>
          <w:szCs w:val="24"/>
        </w:rPr>
        <w:br/>
      </w:r>
      <w:r w:rsidRPr="00A23F8A">
        <w:rPr>
          <w:rFonts w:ascii="Arial" w:hAnsi="Arial" w:cs="Arial"/>
          <w:b/>
          <w:bCs/>
          <w:sz w:val="24"/>
          <w:szCs w:val="24"/>
        </w:rPr>
        <w:t>Applicant</w:t>
      </w:r>
    </w:p>
    <w:p w14:paraId="326767E0" w14:textId="77777777" w:rsidR="00A23F8A" w:rsidRPr="00A23F8A" w:rsidRDefault="00A23F8A" w:rsidP="00A23F8A">
      <w:pPr>
        <w:rPr>
          <w:rFonts w:ascii="Arial" w:hAnsi="Arial" w:cs="Arial"/>
          <w:sz w:val="24"/>
          <w:szCs w:val="24"/>
        </w:rPr>
      </w:pPr>
      <w:r w:rsidRPr="00A23F8A">
        <w:rPr>
          <w:rFonts w:ascii="Arial" w:hAnsi="Arial" w:cs="Arial"/>
          <w:b/>
          <w:bCs/>
          <w:sz w:val="24"/>
          <w:szCs w:val="24"/>
        </w:rPr>
        <w:t>AND</w:t>
      </w:r>
    </w:p>
    <w:p w14:paraId="4408D1DE" w14:textId="77777777" w:rsidR="00A23F8A" w:rsidRPr="00A23F8A" w:rsidRDefault="00A23F8A" w:rsidP="00A23F8A">
      <w:pPr>
        <w:rPr>
          <w:rFonts w:ascii="Arial" w:hAnsi="Arial" w:cs="Arial"/>
          <w:sz w:val="24"/>
          <w:szCs w:val="24"/>
        </w:rPr>
      </w:pPr>
      <w:r w:rsidRPr="00A23F8A">
        <w:rPr>
          <w:rFonts w:ascii="Arial" w:hAnsi="Arial" w:cs="Arial"/>
          <w:b/>
          <w:bCs/>
          <w:sz w:val="24"/>
          <w:szCs w:val="24"/>
        </w:rPr>
        <w:t>Respondent</w:t>
      </w:r>
    </w:p>
    <w:p w14:paraId="21681528" w14:textId="77777777" w:rsidR="00A23F8A" w:rsidRPr="00A23F8A" w:rsidRDefault="00A23F8A" w:rsidP="00A23F8A">
      <w:pPr>
        <w:rPr>
          <w:rFonts w:ascii="Arial" w:hAnsi="Arial" w:cs="Arial"/>
          <w:sz w:val="24"/>
          <w:szCs w:val="24"/>
        </w:rPr>
      </w:pPr>
      <w:r w:rsidRPr="00A23F8A">
        <w:rPr>
          <w:rFonts w:ascii="Arial" w:hAnsi="Arial" w:cs="Arial"/>
          <w:sz w:val="24"/>
          <w:szCs w:val="24"/>
        </w:rPr>
        <w:t> </w:t>
      </w:r>
    </w:p>
    <w:p w14:paraId="31005B66" w14:textId="77777777" w:rsidR="00A23F8A" w:rsidRPr="00A23F8A" w:rsidRDefault="00A23F8A" w:rsidP="00A23F8A">
      <w:pPr>
        <w:rPr>
          <w:rFonts w:ascii="Arial" w:hAnsi="Arial" w:cs="Arial"/>
          <w:sz w:val="24"/>
          <w:szCs w:val="24"/>
        </w:rPr>
      </w:pPr>
      <w:r w:rsidRPr="00A23F8A">
        <w:rPr>
          <w:rFonts w:ascii="Arial" w:hAnsi="Arial" w:cs="Arial"/>
          <w:sz w:val="24"/>
          <w:szCs w:val="24"/>
        </w:rPr>
        <w:t>Take notice that application will be made to the Court on the day of 20 or the next opportunity thereafter for:</w:t>
      </w:r>
    </w:p>
    <w:p w14:paraId="75BF36E9" w14:textId="77777777" w:rsidR="00A23F8A" w:rsidRPr="00A23F8A" w:rsidRDefault="00A23F8A" w:rsidP="00A23F8A">
      <w:pPr>
        <w:rPr>
          <w:rFonts w:ascii="Arial" w:hAnsi="Arial" w:cs="Arial"/>
          <w:sz w:val="24"/>
          <w:szCs w:val="24"/>
        </w:rPr>
      </w:pPr>
      <w:r w:rsidRPr="00A23F8A">
        <w:rPr>
          <w:rFonts w:ascii="Arial" w:hAnsi="Arial" w:cs="Arial"/>
          <w:sz w:val="24"/>
          <w:szCs w:val="24"/>
        </w:rPr>
        <w:t>An order under section 9 of the Terms of Employment (Information) Act 1994, as applied and modified by section 87 and Schedule 6 of the Consumer Protection Act 2007, directing the Respondent to comply with a determination of the Employment Appeals Tribunal pursuant to section 8 of the said Act made on the day of 20 in the matter of an appeal (reference number ..........) from the recommendation of a rights commissioner on the complaint of the above-named applicant against the Respondent.</w:t>
      </w:r>
    </w:p>
    <w:p w14:paraId="43AA8733" w14:textId="77777777" w:rsidR="00A23F8A" w:rsidRPr="00A23F8A" w:rsidRDefault="00A23F8A" w:rsidP="00A23F8A">
      <w:pPr>
        <w:rPr>
          <w:rFonts w:ascii="Arial" w:hAnsi="Arial" w:cs="Arial"/>
          <w:sz w:val="24"/>
          <w:szCs w:val="24"/>
        </w:rPr>
      </w:pPr>
      <w:r w:rsidRPr="00A23F8A">
        <w:rPr>
          <w:rFonts w:ascii="Arial" w:hAnsi="Arial" w:cs="Arial"/>
          <w:sz w:val="24"/>
          <w:szCs w:val="24"/>
        </w:rPr>
        <w:t>*[An order that the Respondent pay interest on the compensation at the rate referred to in Section 22 of the Courts Act 1981, for such period as may be ordered].</w:t>
      </w:r>
    </w:p>
    <w:p w14:paraId="0011816E" w14:textId="77777777" w:rsidR="00A23F8A" w:rsidRPr="00A23F8A" w:rsidRDefault="00A23F8A" w:rsidP="00A23F8A">
      <w:pPr>
        <w:rPr>
          <w:rFonts w:ascii="Arial" w:hAnsi="Arial" w:cs="Arial"/>
          <w:sz w:val="24"/>
          <w:szCs w:val="24"/>
        </w:rPr>
      </w:pPr>
      <w:r w:rsidRPr="00A23F8A">
        <w:rPr>
          <w:rFonts w:ascii="Arial" w:hAnsi="Arial" w:cs="Arial"/>
          <w:sz w:val="24"/>
          <w:szCs w:val="24"/>
        </w:rPr>
        <w:t>*[Here insert details of any other relief sought by way of enforcement].</w:t>
      </w:r>
    </w:p>
    <w:p w14:paraId="3A9EFA88" w14:textId="77777777" w:rsidR="00A23F8A" w:rsidRPr="00A23F8A" w:rsidRDefault="00A23F8A" w:rsidP="00A23F8A">
      <w:pPr>
        <w:rPr>
          <w:rFonts w:ascii="Arial" w:hAnsi="Arial" w:cs="Arial"/>
          <w:sz w:val="24"/>
          <w:szCs w:val="24"/>
        </w:rPr>
      </w:pPr>
      <w:r w:rsidRPr="00A23F8A">
        <w:rPr>
          <w:rFonts w:ascii="Arial" w:hAnsi="Arial" w:cs="Arial"/>
          <w:sz w:val="24"/>
          <w:szCs w:val="24"/>
        </w:rPr>
        <w:t>And further take notice that the said application will be grounded upon:</w:t>
      </w:r>
    </w:p>
    <w:p w14:paraId="7FFDF544" w14:textId="77777777" w:rsidR="00A23F8A" w:rsidRPr="00A23F8A" w:rsidRDefault="00A23F8A" w:rsidP="00A23F8A">
      <w:pPr>
        <w:rPr>
          <w:rFonts w:ascii="Arial" w:hAnsi="Arial" w:cs="Arial"/>
          <w:sz w:val="24"/>
          <w:szCs w:val="24"/>
        </w:rPr>
      </w:pPr>
      <w:r w:rsidRPr="00A23F8A">
        <w:rPr>
          <w:rFonts w:ascii="Arial" w:hAnsi="Arial" w:cs="Arial"/>
          <w:sz w:val="24"/>
          <w:szCs w:val="24"/>
        </w:rPr>
        <w:t>1. [Here insert the grounds upon which the Plaintiff is relying for the reliefs sought, to include all facts relevant to the alleged failure to carry out the decision or to carry out in accordance with its terms a decision or determination concerned].</w:t>
      </w:r>
    </w:p>
    <w:p w14:paraId="4CB73294" w14:textId="77777777" w:rsidR="00A23F8A" w:rsidRPr="00A23F8A" w:rsidRDefault="00A23F8A" w:rsidP="00A23F8A">
      <w:pPr>
        <w:rPr>
          <w:rFonts w:ascii="Arial" w:hAnsi="Arial" w:cs="Arial"/>
          <w:sz w:val="24"/>
          <w:szCs w:val="24"/>
        </w:rPr>
      </w:pPr>
      <w:r w:rsidRPr="00A23F8A">
        <w:rPr>
          <w:rFonts w:ascii="Arial" w:hAnsi="Arial" w:cs="Arial"/>
          <w:sz w:val="24"/>
          <w:szCs w:val="24"/>
        </w:rPr>
        <w:t>2. [Here insert basis of jurisdiction].</w:t>
      </w:r>
    </w:p>
    <w:p w14:paraId="2B1C41CA" w14:textId="77777777" w:rsidR="00A23F8A" w:rsidRPr="00A23F8A" w:rsidRDefault="00A23F8A" w:rsidP="00A23F8A">
      <w:pPr>
        <w:rPr>
          <w:rFonts w:ascii="Arial" w:hAnsi="Arial" w:cs="Arial"/>
          <w:sz w:val="24"/>
          <w:szCs w:val="24"/>
        </w:rPr>
      </w:pPr>
      <w:r w:rsidRPr="00A23F8A">
        <w:rPr>
          <w:rFonts w:ascii="Arial" w:hAnsi="Arial" w:cs="Arial"/>
          <w:sz w:val="24"/>
          <w:szCs w:val="24"/>
        </w:rPr>
        <w:t>3. [Here insert name, address and description of the Applicant].</w:t>
      </w:r>
    </w:p>
    <w:p w14:paraId="7614BD0B" w14:textId="77777777" w:rsidR="00A23F8A" w:rsidRPr="00A23F8A" w:rsidRDefault="00A23F8A" w:rsidP="00A23F8A">
      <w:pPr>
        <w:rPr>
          <w:rFonts w:ascii="Arial" w:hAnsi="Arial" w:cs="Arial"/>
          <w:sz w:val="24"/>
          <w:szCs w:val="24"/>
        </w:rPr>
      </w:pPr>
      <w:r w:rsidRPr="00A23F8A">
        <w:rPr>
          <w:rFonts w:ascii="Arial" w:hAnsi="Arial" w:cs="Arial"/>
          <w:sz w:val="24"/>
          <w:szCs w:val="24"/>
        </w:rPr>
        <w:t xml:space="preserve">4. [*The said determination of the Tribunal was communicated to the Applicant on the day of 20 and the time for appeal against said determination expired on the day of </w:t>
      </w:r>
      <w:proofErr w:type="gramStart"/>
      <w:r w:rsidRPr="00A23F8A">
        <w:rPr>
          <w:rFonts w:ascii="Arial" w:hAnsi="Arial" w:cs="Arial"/>
          <w:sz w:val="24"/>
          <w:szCs w:val="24"/>
        </w:rPr>
        <w:t xml:space="preserve">20 </w:t>
      </w:r>
      <w:r w:rsidRPr="00A23F8A">
        <w:rPr>
          <w:rFonts w:ascii="Arial" w:hAnsi="Arial" w:cs="Arial"/>
          <w:sz w:val="24"/>
          <w:szCs w:val="24"/>
        </w:rPr>
        <w:lastRenderedPageBreak/>
        <w:t>]</w:t>
      </w:r>
      <w:proofErr w:type="gramEnd"/>
      <w:r w:rsidRPr="00A23F8A">
        <w:rPr>
          <w:rFonts w:ascii="Arial" w:hAnsi="Arial" w:cs="Arial"/>
          <w:sz w:val="24"/>
          <w:szCs w:val="24"/>
        </w:rPr>
        <w:t xml:space="preserve">[*An appeal was brought against said determination, but abandoned on the .... day of .... </w:t>
      </w:r>
      <w:proofErr w:type="gramStart"/>
      <w:r w:rsidRPr="00A23F8A">
        <w:rPr>
          <w:rFonts w:ascii="Arial" w:hAnsi="Arial" w:cs="Arial"/>
          <w:sz w:val="24"/>
          <w:szCs w:val="24"/>
        </w:rPr>
        <w:t>20 ]</w:t>
      </w:r>
      <w:proofErr w:type="gramEnd"/>
      <w:r w:rsidRPr="00A23F8A">
        <w:rPr>
          <w:rFonts w:ascii="Arial" w:hAnsi="Arial" w:cs="Arial"/>
          <w:sz w:val="24"/>
          <w:szCs w:val="24"/>
        </w:rPr>
        <w:t>.</w:t>
      </w:r>
    </w:p>
    <w:p w14:paraId="14A546F6" w14:textId="77777777" w:rsidR="00A23F8A" w:rsidRPr="00A23F8A" w:rsidRDefault="00A23F8A" w:rsidP="00A23F8A">
      <w:pPr>
        <w:rPr>
          <w:rFonts w:ascii="Arial" w:hAnsi="Arial" w:cs="Arial"/>
          <w:sz w:val="24"/>
          <w:szCs w:val="24"/>
        </w:rPr>
      </w:pPr>
      <w:r w:rsidRPr="00A23F8A">
        <w:rPr>
          <w:rFonts w:ascii="Arial" w:hAnsi="Arial" w:cs="Arial"/>
          <w:sz w:val="24"/>
          <w:szCs w:val="24"/>
        </w:rPr>
        <w:t>5. The original determination of the Tribunal, or a copy of same, certified by or on behalf of the Applicant as being a true copy of the determination received from the Tribunal is annexed to this Notice of Motion.</w:t>
      </w:r>
    </w:p>
    <w:p w14:paraId="239FF781" w14:textId="77777777" w:rsidR="00A23F8A" w:rsidRPr="00A23F8A" w:rsidRDefault="00A23F8A" w:rsidP="00A23F8A">
      <w:pPr>
        <w:rPr>
          <w:rFonts w:ascii="Arial" w:hAnsi="Arial" w:cs="Arial"/>
          <w:sz w:val="24"/>
          <w:szCs w:val="24"/>
        </w:rPr>
      </w:pPr>
      <w:r w:rsidRPr="00A23F8A">
        <w:rPr>
          <w:rFonts w:ascii="Arial" w:hAnsi="Arial" w:cs="Arial"/>
          <w:sz w:val="24"/>
          <w:szCs w:val="24"/>
        </w:rPr>
        <w:t xml:space="preserve">Dated the </w:t>
      </w:r>
      <w:proofErr w:type="gramStart"/>
      <w:r w:rsidRPr="00A23F8A">
        <w:rPr>
          <w:rFonts w:ascii="Arial" w:hAnsi="Arial" w:cs="Arial"/>
          <w:sz w:val="24"/>
          <w:szCs w:val="24"/>
        </w:rPr>
        <w:t>.....</w:t>
      </w:r>
      <w:proofErr w:type="gramEnd"/>
      <w:r w:rsidRPr="00A23F8A">
        <w:rPr>
          <w:rFonts w:ascii="Arial" w:hAnsi="Arial" w:cs="Arial"/>
          <w:sz w:val="24"/>
          <w:szCs w:val="24"/>
        </w:rPr>
        <w:t xml:space="preserve"> day of ......... 20 </w:t>
      </w:r>
      <w:proofErr w:type="gramStart"/>
      <w:r w:rsidRPr="00A23F8A">
        <w:rPr>
          <w:rFonts w:ascii="Arial" w:hAnsi="Arial" w:cs="Arial"/>
          <w:sz w:val="24"/>
          <w:szCs w:val="24"/>
        </w:rPr>
        <w:t>.....</w:t>
      </w:r>
      <w:proofErr w:type="gramEnd"/>
    </w:p>
    <w:p w14:paraId="4AE6C2D0" w14:textId="77777777" w:rsidR="00A23F8A" w:rsidRPr="00A23F8A" w:rsidRDefault="00A23F8A" w:rsidP="00A23F8A">
      <w:pPr>
        <w:rPr>
          <w:rFonts w:ascii="Arial" w:hAnsi="Arial" w:cs="Arial"/>
          <w:sz w:val="24"/>
          <w:szCs w:val="24"/>
        </w:rPr>
      </w:pPr>
      <w:r w:rsidRPr="00A23F8A">
        <w:rPr>
          <w:rFonts w:ascii="Arial" w:hAnsi="Arial" w:cs="Arial"/>
          <w:sz w:val="24"/>
          <w:szCs w:val="24"/>
        </w:rPr>
        <w:t>Signed ..............................</w:t>
      </w:r>
      <w:r w:rsidRPr="00A23F8A">
        <w:rPr>
          <w:rFonts w:ascii="Arial" w:hAnsi="Arial" w:cs="Arial"/>
          <w:sz w:val="24"/>
          <w:szCs w:val="24"/>
        </w:rPr>
        <w:br/>
        <w:t>Applicant /Solicitor for the Applicant</w:t>
      </w:r>
    </w:p>
    <w:p w14:paraId="11CC9330" w14:textId="77777777" w:rsidR="00A23F8A" w:rsidRPr="00A23F8A" w:rsidRDefault="00A23F8A" w:rsidP="00A23F8A">
      <w:pPr>
        <w:rPr>
          <w:rFonts w:ascii="Arial" w:hAnsi="Arial" w:cs="Arial"/>
          <w:sz w:val="24"/>
          <w:szCs w:val="24"/>
        </w:rPr>
      </w:pPr>
      <w:proofErr w:type="gramStart"/>
      <w:r w:rsidRPr="00A23F8A">
        <w:rPr>
          <w:rFonts w:ascii="Arial" w:hAnsi="Arial" w:cs="Arial"/>
          <w:sz w:val="24"/>
          <w:szCs w:val="24"/>
        </w:rPr>
        <w:t>To:...............................</w:t>
      </w:r>
      <w:proofErr w:type="gramEnd"/>
      <w:r w:rsidRPr="00A23F8A">
        <w:rPr>
          <w:rFonts w:ascii="Arial" w:hAnsi="Arial" w:cs="Arial"/>
          <w:sz w:val="24"/>
          <w:szCs w:val="24"/>
        </w:rPr>
        <w:br/>
        <w:t>The Respondent /Solicitor for the Respondent</w:t>
      </w:r>
    </w:p>
    <w:p w14:paraId="703741F2" w14:textId="77777777" w:rsidR="00A23F8A" w:rsidRPr="00A23F8A" w:rsidRDefault="00A23F8A" w:rsidP="00A23F8A">
      <w:pPr>
        <w:rPr>
          <w:rFonts w:ascii="Arial" w:hAnsi="Arial" w:cs="Arial"/>
          <w:sz w:val="24"/>
          <w:szCs w:val="24"/>
        </w:rPr>
      </w:pPr>
      <w:r w:rsidRPr="00A23F8A">
        <w:rPr>
          <w:rFonts w:ascii="Arial" w:hAnsi="Arial" w:cs="Arial"/>
          <w:sz w:val="24"/>
          <w:szCs w:val="24"/>
        </w:rPr>
        <w:t>And</w:t>
      </w:r>
      <w:r w:rsidRPr="00A23F8A">
        <w:rPr>
          <w:rFonts w:ascii="Arial" w:hAnsi="Arial" w:cs="Arial"/>
          <w:sz w:val="24"/>
          <w:szCs w:val="24"/>
        </w:rPr>
        <w:br/>
        <w:t>To: The Employment Appeals Tribunal</w:t>
      </w:r>
    </w:p>
    <w:p w14:paraId="12E9D2E2" w14:textId="77777777" w:rsidR="00A23F8A" w:rsidRPr="00A23F8A" w:rsidRDefault="00A23F8A" w:rsidP="00A23F8A">
      <w:pPr>
        <w:rPr>
          <w:rFonts w:ascii="Arial" w:hAnsi="Arial" w:cs="Arial"/>
          <w:sz w:val="24"/>
          <w:szCs w:val="24"/>
        </w:rPr>
      </w:pPr>
      <w:r w:rsidRPr="00A23F8A">
        <w:rPr>
          <w:rFonts w:ascii="Arial" w:hAnsi="Arial" w:cs="Arial"/>
          <w:sz w:val="24"/>
          <w:szCs w:val="24"/>
        </w:rPr>
        <w:t>And</w:t>
      </w:r>
      <w:r w:rsidRPr="00A23F8A">
        <w:rPr>
          <w:rFonts w:ascii="Arial" w:hAnsi="Arial" w:cs="Arial"/>
          <w:sz w:val="24"/>
          <w:szCs w:val="24"/>
        </w:rPr>
        <w:br/>
        <w:t>To: The County Registrar</w:t>
      </w:r>
    </w:p>
    <w:p w14:paraId="2F4BE638" w14:textId="77777777" w:rsidR="00A23F8A" w:rsidRPr="00A23F8A" w:rsidRDefault="00A23F8A" w:rsidP="00A23F8A">
      <w:pPr>
        <w:rPr>
          <w:rFonts w:ascii="Arial" w:hAnsi="Arial" w:cs="Arial"/>
          <w:sz w:val="24"/>
          <w:szCs w:val="24"/>
        </w:rPr>
      </w:pPr>
      <w:r w:rsidRPr="00A23F8A">
        <w:rPr>
          <w:rFonts w:ascii="Arial" w:hAnsi="Arial" w:cs="Arial"/>
          <w:sz w:val="24"/>
          <w:szCs w:val="24"/>
        </w:rPr>
        <w:t>*</w:t>
      </w:r>
      <w:proofErr w:type="gramStart"/>
      <w:r w:rsidRPr="00A23F8A">
        <w:rPr>
          <w:rFonts w:ascii="Arial" w:hAnsi="Arial" w:cs="Arial"/>
          <w:sz w:val="24"/>
          <w:szCs w:val="24"/>
        </w:rPr>
        <w:t>insert</w:t>
      </w:r>
      <w:proofErr w:type="gramEnd"/>
      <w:r w:rsidRPr="00A23F8A">
        <w:rPr>
          <w:rFonts w:ascii="Arial" w:hAnsi="Arial" w:cs="Arial"/>
          <w:sz w:val="24"/>
          <w:szCs w:val="24"/>
        </w:rPr>
        <w:t xml:space="preserve"> as appropriate</w:t>
      </w:r>
    </w:p>
    <w:p w14:paraId="0DCBBC14" w14:textId="77777777" w:rsidR="00A23F8A" w:rsidRPr="00A23F8A" w:rsidRDefault="00A23F8A" w:rsidP="00A23F8A">
      <w:pPr>
        <w:rPr>
          <w:rFonts w:ascii="Arial" w:hAnsi="Arial" w:cs="Arial"/>
          <w:sz w:val="24"/>
          <w:szCs w:val="24"/>
        </w:rPr>
      </w:pPr>
      <w:r w:rsidRPr="00A23F8A">
        <w:rPr>
          <w:rFonts w:ascii="Arial" w:hAnsi="Arial" w:cs="Arial"/>
          <w:b/>
          <w:bCs/>
          <w:sz w:val="24"/>
          <w:szCs w:val="24"/>
        </w:rPr>
        <w:t> </w:t>
      </w:r>
    </w:p>
    <w:p w14:paraId="5BFAF48D" w14:textId="77777777" w:rsidR="00A23F8A" w:rsidRPr="00A23F8A" w:rsidRDefault="00A23F8A" w:rsidP="00A23F8A">
      <w:pPr>
        <w:rPr>
          <w:rFonts w:ascii="Arial" w:hAnsi="Arial" w:cs="Arial"/>
          <w:sz w:val="24"/>
          <w:szCs w:val="24"/>
        </w:rPr>
      </w:pPr>
      <w:r w:rsidRPr="00A23F8A">
        <w:rPr>
          <w:rFonts w:ascii="Arial" w:hAnsi="Arial" w:cs="Arial"/>
          <w:sz w:val="24"/>
          <w:szCs w:val="24"/>
        </w:rPr>
        <w:t> </w:t>
      </w:r>
    </w:p>
    <w:p w14:paraId="4584A249" w14:textId="77777777" w:rsidR="00A23F8A" w:rsidRPr="00A23F8A" w:rsidRDefault="00A23F8A" w:rsidP="00A23F8A">
      <w:pPr>
        <w:rPr>
          <w:rFonts w:ascii="Arial" w:hAnsi="Arial" w:cs="Arial"/>
          <w:b/>
          <w:bCs/>
          <w:sz w:val="24"/>
          <w:szCs w:val="24"/>
        </w:rPr>
      </w:pPr>
      <w:r w:rsidRPr="00A23F8A">
        <w:rPr>
          <w:rFonts w:ascii="Arial" w:hAnsi="Arial" w:cs="Arial"/>
          <w:b/>
          <w:bCs/>
          <w:sz w:val="24"/>
          <w:szCs w:val="24"/>
        </w:rPr>
        <w:t> </w:t>
      </w:r>
    </w:p>
    <w:p w14:paraId="0C5294ED" w14:textId="77777777" w:rsidR="00A23F8A" w:rsidRPr="00A23F8A" w:rsidRDefault="00A23F8A" w:rsidP="00A23F8A">
      <w:pPr>
        <w:rPr>
          <w:rFonts w:ascii="Arial" w:hAnsi="Arial" w:cs="Arial"/>
          <w:sz w:val="24"/>
          <w:szCs w:val="24"/>
        </w:rPr>
      </w:pPr>
      <w:r w:rsidRPr="00A23F8A">
        <w:rPr>
          <w:rFonts w:ascii="Arial" w:hAnsi="Arial" w:cs="Arial"/>
          <w:i/>
          <w:iCs/>
          <w:sz w:val="24"/>
          <w:szCs w:val="24"/>
        </w:rPr>
        <w:t>Form 36J inserted by </w:t>
      </w:r>
      <w:hyperlink r:id="rId4" w:history="1">
        <w:r w:rsidRPr="00A23F8A">
          <w:rPr>
            <w:rStyle w:val="Hyperlink"/>
            <w:rFonts w:ascii="Arial" w:hAnsi="Arial" w:cs="Arial"/>
            <w:sz w:val="24"/>
            <w:szCs w:val="24"/>
          </w:rPr>
          <w:t>S.I. 585 of 2008</w:t>
        </w:r>
      </w:hyperlink>
      <w:r w:rsidRPr="00A23F8A">
        <w:rPr>
          <w:rFonts w:ascii="Arial" w:hAnsi="Arial" w:cs="Arial"/>
          <w:i/>
          <w:iCs/>
          <w:sz w:val="24"/>
          <w:szCs w:val="24"/>
        </w:rPr>
        <w:t>, effective 19 January 2009.</w:t>
      </w:r>
    </w:p>
    <w:p w14:paraId="5755419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8A"/>
    <w:rsid w:val="00003D64"/>
    <w:rsid w:val="001F1D35"/>
    <w:rsid w:val="00221481"/>
    <w:rsid w:val="00374ABE"/>
    <w:rsid w:val="00492DF5"/>
    <w:rsid w:val="004F13AF"/>
    <w:rsid w:val="00914DED"/>
    <w:rsid w:val="00A23F8A"/>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9318"/>
  <w15:chartTrackingRefBased/>
  <w15:docId w15:val="{5C959F37-5C29-4413-B9A2-40FABEE0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23F8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23F8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23F8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23F8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23F8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23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F8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23F8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23F8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23F8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23F8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23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F8A"/>
    <w:rPr>
      <w:rFonts w:eastAsiaTheme="majorEastAsia" w:cstheme="majorBidi"/>
      <w:color w:val="272727" w:themeColor="text1" w:themeTint="D8"/>
    </w:rPr>
  </w:style>
  <w:style w:type="paragraph" w:styleId="Title">
    <w:name w:val="Title"/>
    <w:basedOn w:val="Normal"/>
    <w:next w:val="Normal"/>
    <w:link w:val="TitleChar"/>
    <w:uiPriority w:val="10"/>
    <w:qFormat/>
    <w:rsid w:val="00A23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F8A"/>
    <w:pPr>
      <w:spacing w:before="160"/>
      <w:jc w:val="center"/>
    </w:pPr>
    <w:rPr>
      <w:i/>
      <w:iCs/>
      <w:color w:val="404040" w:themeColor="text1" w:themeTint="BF"/>
    </w:rPr>
  </w:style>
  <w:style w:type="character" w:customStyle="1" w:styleId="QuoteChar">
    <w:name w:val="Quote Char"/>
    <w:basedOn w:val="DefaultParagraphFont"/>
    <w:link w:val="Quote"/>
    <w:uiPriority w:val="29"/>
    <w:rsid w:val="00A23F8A"/>
    <w:rPr>
      <w:i/>
      <w:iCs/>
      <w:color w:val="404040" w:themeColor="text1" w:themeTint="BF"/>
    </w:rPr>
  </w:style>
  <w:style w:type="paragraph" w:styleId="ListParagraph">
    <w:name w:val="List Paragraph"/>
    <w:basedOn w:val="Normal"/>
    <w:uiPriority w:val="34"/>
    <w:qFormat/>
    <w:rsid w:val="00A23F8A"/>
    <w:pPr>
      <w:ind w:left="720"/>
      <w:contextualSpacing/>
    </w:pPr>
  </w:style>
  <w:style w:type="character" w:styleId="IntenseEmphasis">
    <w:name w:val="Intense Emphasis"/>
    <w:basedOn w:val="DefaultParagraphFont"/>
    <w:uiPriority w:val="21"/>
    <w:qFormat/>
    <w:rsid w:val="00A23F8A"/>
    <w:rPr>
      <w:i/>
      <w:iCs/>
      <w:color w:val="005383" w:themeColor="accent1" w:themeShade="BF"/>
    </w:rPr>
  </w:style>
  <w:style w:type="paragraph" w:styleId="IntenseQuote">
    <w:name w:val="Intense Quote"/>
    <w:basedOn w:val="Normal"/>
    <w:next w:val="Normal"/>
    <w:link w:val="IntenseQuoteChar"/>
    <w:uiPriority w:val="30"/>
    <w:qFormat/>
    <w:rsid w:val="00A23F8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23F8A"/>
    <w:rPr>
      <w:i/>
      <w:iCs/>
      <w:color w:val="005383" w:themeColor="accent1" w:themeShade="BF"/>
    </w:rPr>
  </w:style>
  <w:style w:type="character" w:styleId="IntenseReference">
    <w:name w:val="Intense Reference"/>
    <w:basedOn w:val="DefaultParagraphFont"/>
    <w:uiPriority w:val="32"/>
    <w:qFormat/>
    <w:rsid w:val="00A23F8A"/>
    <w:rPr>
      <w:b/>
      <w:bCs/>
      <w:smallCaps/>
      <w:color w:val="005383" w:themeColor="accent1" w:themeShade="BF"/>
      <w:spacing w:val="5"/>
    </w:rPr>
  </w:style>
  <w:style w:type="character" w:styleId="Hyperlink">
    <w:name w:val="Hyperlink"/>
    <w:basedOn w:val="DefaultParagraphFont"/>
    <w:uiPriority w:val="99"/>
    <w:unhideWhenUsed/>
    <w:rsid w:val="00A23F8A"/>
    <w:rPr>
      <w:color w:val="003657" w:themeColor="hyperlink"/>
      <w:u w:val="single"/>
    </w:rPr>
  </w:style>
  <w:style w:type="character" w:styleId="UnresolvedMention">
    <w:name w:val="Unresolved Mention"/>
    <w:basedOn w:val="DefaultParagraphFont"/>
    <w:uiPriority w:val="99"/>
    <w:semiHidden/>
    <w:unhideWhenUsed/>
    <w:rsid w:val="00A23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54993">
      <w:bodyDiv w:val="1"/>
      <w:marLeft w:val="0"/>
      <w:marRight w:val="0"/>
      <w:marTop w:val="0"/>
      <w:marBottom w:val="0"/>
      <w:divBdr>
        <w:top w:val="none" w:sz="0" w:space="0" w:color="auto"/>
        <w:left w:val="none" w:sz="0" w:space="0" w:color="auto"/>
        <w:bottom w:val="none" w:sz="0" w:space="0" w:color="auto"/>
        <w:right w:val="none" w:sz="0" w:space="0" w:color="auto"/>
      </w:divBdr>
      <w:divsChild>
        <w:div w:id="1095633081">
          <w:marLeft w:val="0"/>
          <w:marRight w:val="0"/>
          <w:marTop w:val="0"/>
          <w:marBottom w:val="0"/>
          <w:divBdr>
            <w:top w:val="none" w:sz="0" w:space="0" w:color="auto"/>
            <w:left w:val="none" w:sz="0" w:space="0" w:color="auto"/>
            <w:bottom w:val="none" w:sz="0" w:space="0" w:color="auto"/>
            <w:right w:val="none" w:sz="0" w:space="0" w:color="auto"/>
          </w:divBdr>
          <w:divsChild>
            <w:div w:id="4014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9146">
      <w:bodyDiv w:val="1"/>
      <w:marLeft w:val="0"/>
      <w:marRight w:val="0"/>
      <w:marTop w:val="0"/>
      <w:marBottom w:val="0"/>
      <w:divBdr>
        <w:top w:val="none" w:sz="0" w:space="0" w:color="auto"/>
        <w:left w:val="none" w:sz="0" w:space="0" w:color="auto"/>
        <w:bottom w:val="none" w:sz="0" w:space="0" w:color="auto"/>
        <w:right w:val="none" w:sz="0" w:space="0" w:color="auto"/>
      </w:divBdr>
      <w:divsChild>
        <w:div w:id="148443186">
          <w:marLeft w:val="0"/>
          <w:marRight w:val="0"/>
          <w:marTop w:val="0"/>
          <w:marBottom w:val="0"/>
          <w:divBdr>
            <w:top w:val="none" w:sz="0" w:space="0" w:color="auto"/>
            <w:left w:val="none" w:sz="0" w:space="0" w:color="auto"/>
            <w:bottom w:val="none" w:sz="0" w:space="0" w:color="auto"/>
            <w:right w:val="none" w:sz="0" w:space="0" w:color="auto"/>
          </w:divBdr>
          <w:divsChild>
            <w:div w:id="15393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8/si/58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2026-02-19T14:11:00Z</dcterms:created>
  <dcterms:modified xsi:type="dcterms:W3CDTF">2026-02-19T14:12:00Z</dcterms:modified>
</cp:coreProperties>
</file>