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32BF" w14:textId="0F2B866D" w:rsidR="00F50138" w:rsidRDefault="00F50138" w:rsidP="00F50138">
      <w:pPr>
        <w:spacing w:after="0"/>
        <w:rPr>
          <w:rFonts w:ascii="Verdana" w:hAnsi="Verdana"/>
          <w:sz w:val="20"/>
          <w:szCs w:val="20"/>
        </w:rPr>
      </w:pPr>
      <w:r w:rsidRPr="00D91721">
        <w:rPr>
          <w:rFonts w:ascii="Verdana" w:hAnsi="Verdana"/>
          <w:sz w:val="20"/>
          <w:szCs w:val="20"/>
        </w:rPr>
        <w:t xml:space="preserve">District Court - Schedule: </w:t>
      </w:r>
      <w:r>
        <w:rPr>
          <w:rFonts w:ascii="Verdana" w:hAnsi="Verdana"/>
          <w:sz w:val="20"/>
          <w:szCs w:val="20"/>
        </w:rPr>
        <w:t>C</w:t>
      </w:r>
      <w:r w:rsidRPr="00D91721">
        <w:rPr>
          <w:rFonts w:ascii="Verdana" w:hAnsi="Verdana"/>
          <w:sz w:val="20"/>
          <w:szCs w:val="20"/>
        </w:rPr>
        <w:t xml:space="preserve"> - Forms in </w:t>
      </w:r>
      <w:r>
        <w:rPr>
          <w:rFonts w:ascii="Verdana" w:hAnsi="Verdana"/>
          <w:sz w:val="20"/>
          <w:szCs w:val="20"/>
        </w:rPr>
        <w:t xml:space="preserve">Civil </w:t>
      </w:r>
      <w:r w:rsidRPr="00D91721">
        <w:rPr>
          <w:rFonts w:ascii="Verdana" w:hAnsi="Verdana"/>
          <w:sz w:val="20"/>
          <w:szCs w:val="20"/>
        </w:rPr>
        <w:t>proceedings</w:t>
      </w:r>
    </w:p>
    <w:p w14:paraId="7F7D833A" w14:textId="77777777" w:rsidR="00F50138" w:rsidRPr="00D91721" w:rsidRDefault="00F50138" w:rsidP="00F50138">
      <w:pPr>
        <w:spacing w:after="0"/>
        <w:rPr>
          <w:rFonts w:ascii="Verdana" w:hAnsi="Verdana"/>
          <w:sz w:val="20"/>
          <w:szCs w:val="20"/>
        </w:rPr>
      </w:pPr>
    </w:p>
    <w:p w14:paraId="60CEFBCC" w14:textId="6D3DBB7F" w:rsidR="00F50138" w:rsidRPr="00A85F64" w:rsidRDefault="00F50138" w:rsidP="00A85F64">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S.I. No. 2</w:t>
      </w:r>
      <w:r w:rsidR="00EF7924">
        <w:rPr>
          <w:rFonts w:ascii="Verdana" w:eastAsia="Times New Roman" w:hAnsi="Verdana" w:cs="Arial"/>
          <w:color w:val="000000"/>
          <w:sz w:val="20"/>
          <w:szCs w:val="20"/>
          <w:lang w:eastAsia="en-IE"/>
        </w:rPr>
        <w:t>02</w:t>
      </w:r>
      <w:r w:rsidRPr="00D91721">
        <w:rPr>
          <w:rFonts w:ascii="Verdana" w:eastAsia="Times New Roman" w:hAnsi="Verdana" w:cs="Arial"/>
          <w:color w:val="000000"/>
          <w:sz w:val="20"/>
          <w:szCs w:val="20"/>
          <w:lang w:eastAsia="en-IE"/>
        </w:rPr>
        <w:t xml:space="preserve"> of 20</w:t>
      </w:r>
      <w:r w:rsidR="00EF7924">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1E49F0A3" w14:textId="77777777" w:rsidR="00B518BD" w:rsidRPr="00B518BD" w:rsidRDefault="00B518BD" w:rsidP="00B518BD">
      <w:pPr>
        <w:rPr>
          <w:rFonts w:ascii="Arial" w:hAnsi="Arial" w:cs="Arial"/>
          <w:sz w:val="24"/>
          <w:szCs w:val="24"/>
        </w:rPr>
      </w:pPr>
      <w:r w:rsidRPr="00B518BD">
        <w:rPr>
          <w:rFonts w:ascii="Arial" w:hAnsi="Arial" w:cs="Arial"/>
          <w:sz w:val="24"/>
          <w:szCs w:val="24"/>
        </w:rPr>
        <w:t>O. 41B, r. 35</w:t>
      </w:r>
    </w:p>
    <w:p w14:paraId="28D51F3F" w14:textId="77777777" w:rsidR="00B518BD" w:rsidRDefault="00B518BD" w:rsidP="00B518BD">
      <w:pPr>
        <w:rPr>
          <w:rFonts w:ascii="Arial" w:hAnsi="Arial" w:cs="Arial"/>
          <w:sz w:val="24"/>
          <w:szCs w:val="24"/>
        </w:rPr>
      </w:pPr>
    </w:p>
    <w:p w14:paraId="46FB717F" w14:textId="38BE0CD4"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41B.14</w:t>
      </w:r>
    </w:p>
    <w:p w14:paraId="373DECCE" w14:textId="77777777" w:rsidR="00B518BD" w:rsidRPr="00B518BD" w:rsidRDefault="00B518BD" w:rsidP="00B518BD">
      <w:pPr>
        <w:jc w:val="center"/>
        <w:rPr>
          <w:rFonts w:ascii="Arial" w:hAnsi="Arial" w:cs="Arial"/>
          <w:b/>
          <w:bCs/>
          <w:sz w:val="24"/>
          <w:szCs w:val="24"/>
        </w:rPr>
      </w:pPr>
    </w:p>
    <w:p w14:paraId="5DB2623E" w14:textId="77777777"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Notice that evidence will be taken</w:t>
      </w:r>
    </w:p>
    <w:p w14:paraId="1F6FC256" w14:textId="77777777" w:rsidR="00B518BD" w:rsidRPr="00B518BD" w:rsidRDefault="00B518BD" w:rsidP="00B518BD">
      <w:pPr>
        <w:jc w:val="center"/>
        <w:rPr>
          <w:rFonts w:ascii="Arial" w:hAnsi="Arial" w:cs="Arial"/>
          <w:b/>
          <w:bCs/>
          <w:sz w:val="24"/>
          <w:szCs w:val="24"/>
        </w:rPr>
      </w:pPr>
    </w:p>
    <w:p w14:paraId="5192BA2E" w14:textId="77777777" w:rsidR="00B518BD" w:rsidRPr="00B518BD" w:rsidRDefault="00B518BD" w:rsidP="00B518BD">
      <w:pPr>
        <w:rPr>
          <w:rFonts w:ascii="Arial" w:hAnsi="Arial" w:cs="Arial"/>
          <w:b/>
          <w:bCs/>
          <w:sz w:val="24"/>
          <w:szCs w:val="24"/>
        </w:rPr>
      </w:pPr>
    </w:p>
    <w:p w14:paraId="07984AF7" w14:textId="1813CEB2"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AN CHÚIRT DÚICHE</w:t>
      </w:r>
      <w:r>
        <w:rPr>
          <w:rFonts w:ascii="Arial" w:hAnsi="Arial" w:cs="Arial"/>
          <w:b/>
          <w:bCs/>
          <w:sz w:val="24"/>
          <w:szCs w:val="24"/>
        </w:rPr>
        <w:br/>
      </w:r>
      <w:r w:rsidRPr="00B518BD">
        <w:rPr>
          <w:rFonts w:ascii="Arial" w:hAnsi="Arial" w:cs="Arial"/>
          <w:b/>
          <w:bCs/>
          <w:sz w:val="24"/>
          <w:szCs w:val="24"/>
        </w:rPr>
        <w:t>THE DISTRICT COURT</w:t>
      </w:r>
    </w:p>
    <w:p w14:paraId="78808832" w14:textId="77777777" w:rsidR="00B518BD" w:rsidRPr="00B518BD" w:rsidRDefault="00B518BD" w:rsidP="00B518BD">
      <w:pPr>
        <w:rPr>
          <w:rFonts w:ascii="Arial" w:hAnsi="Arial" w:cs="Arial"/>
          <w:sz w:val="24"/>
          <w:szCs w:val="24"/>
        </w:rPr>
      </w:pPr>
    </w:p>
    <w:p w14:paraId="75F5D548" w14:textId="77777777" w:rsidR="00B518BD" w:rsidRPr="00B518BD" w:rsidRDefault="00B518BD" w:rsidP="00B518BD">
      <w:pPr>
        <w:rPr>
          <w:rFonts w:ascii="Arial" w:hAnsi="Arial" w:cs="Arial"/>
          <w:sz w:val="24"/>
          <w:szCs w:val="24"/>
        </w:rPr>
      </w:pPr>
      <w:r w:rsidRPr="00B518BD">
        <w:rPr>
          <w:rFonts w:ascii="Arial" w:hAnsi="Arial" w:cs="Arial"/>
          <w:sz w:val="24"/>
          <w:szCs w:val="24"/>
        </w:rPr>
        <w:t>District Court Area of</w:t>
      </w:r>
    </w:p>
    <w:p w14:paraId="7E68638D" w14:textId="77777777" w:rsidR="00B518BD" w:rsidRPr="00B518BD" w:rsidRDefault="00B518BD" w:rsidP="00B518BD">
      <w:pPr>
        <w:jc w:val="right"/>
        <w:rPr>
          <w:rFonts w:ascii="Arial" w:hAnsi="Arial" w:cs="Arial"/>
          <w:sz w:val="24"/>
          <w:szCs w:val="24"/>
        </w:rPr>
      </w:pPr>
      <w:r w:rsidRPr="00B518BD">
        <w:rPr>
          <w:rFonts w:ascii="Arial" w:hAnsi="Arial" w:cs="Arial"/>
          <w:sz w:val="24"/>
          <w:szCs w:val="24"/>
        </w:rPr>
        <w:t>District No.</w:t>
      </w:r>
    </w:p>
    <w:p w14:paraId="05C0070C" w14:textId="77777777" w:rsidR="00B518BD" w:rsidRPr="00B518BD" w:rsidRDefault="00B518BD" w:rsidP="00B518BD">
      <w:pPr>
        <w:rPr>
          <w:rFonts w:ascii="Arial" w:hAnsi="Arial" w:cs="Arial"/>
          <w:sz w:val="24"/>
          <w:szCs w:val="24"/>
        </w:rPr>
      </w:pPr>
    </w:p>
    <w:p w14:paraId="32DAFD59" w14:textId="77777777" w:rsidR="00B518BD" w:rsidRPr="00B518BD" w:rsidRDefault="00B518BD" w:rsidP="00B518BD">
      <w:pPr>
        <w:rPr>
          <w:rFonts w:ascii="Arial" w:hAnsi="Arial" w:cs="Arial"/>
          <w:sz w:val="24"/>
          <w:szCs w:val="24"/>
        </w:rPr>
      </w:pPr>
      <w:r w:rsidRPr="00B518BD">
        <w:rPr>
          <w:rFonts w:ascii="Arial" w:hAnsi="Arial" w:cs="Arial"/>
          <w:sz w:val="24"/>
          <w:szCs w:val="24"/>
        </w:rPr>
        <w:t>*In the matter of proceeding for the recovery of maintenance and entitled ........ -v- ........ in a court in a designated jurisdiction and a request from that court to obtain the evidence of a person residing in the State for the purposes of those proceedings.</w:t>
      </w:r>
    </w:p>
    <w:p w14:paraId="16361CB2" w14:textId="77777777" w:rsidR="00B518BD" w:rsidRPr="00B518BD" w:rsidRDefault="00B518BD" w:rsidP="00B518BD">
      <w:pPr>
        <w:rPr>
          <w:rFonts w:ascii="Arial" w:hAnsi="Arial" w:cs="Arial"/>
          <w:sz w:val="24"/>
          <w:szCs w:val="24"/>
        </w:rPr>
      </w:pPr>
    </w:p>
    <w:p w14:paraId="19A53D49" w14:textId="28BD8472" w:rsidR="00B518BD" w:rsidRPr="00B518BD" w:rsidRDefault="00B518BD" w:rsidP="00B518BD">
      <w:pPr>
        <w:rPr>
          <w:rFonts w:ascii="Arial" w:hAnsi="Arial" w:cs="Arial"/>
          <w:sz w:val="24"/>
          <w:szCs w:val="24"/>
        </w:rPr>
      </w:pPr>
      <w:r w:rsidRPr="00B518BD">
        <w:rPr>
          <w:rFonts w:ascii="Arial" w:hAnsi="Arial" w:cs="Arial"/>
          <w:sz w:val="24"/>
          <w:szCs w:val="24"/>
        </w:rPr>
        <w:t>*In the matter of a request from a requesting Central Authority for the purposes of Article 6(2)(g) of the Convention on the International Recovery of Child Support and Other Forms of Family Maintenance done at The Hague on 23 November 2007 to obtain the evidence of a person residing in the State.</w:t>
      </w:r>
    </w:p>
    <w:p w14:paraId="732CD2FD" w14:textId="77777777" w:rsidR="00B518BD" w:rsidRPr="00B518BD" w:rsidRDefault="00B518BD" w:rsidP="00B518BD">
      <w:pPr>
        <w:rPr>
          <w:rFonts w:ascii="Arial" w:hAnsi="Arial" w:cs="Arial"/>
          <w:sz w:val="24"/>
          <w:szCs w:val="24"/>
        </w:rPr>
      </w:pPr>
      <w:r w:rsidRPr="00B518BD">
        <w:rPr>
          <w:rFonts w:ascii="Arial" w:hAnsi="Arial" w:cs="Arial"/>
          <w:sz w:val="24"/>
          <w:szCs w:val="24"/>
        </w:rPr>
        <w:t>Record number:</w:t>
      </w:r>
    </w:p>
    <w:p w14:paraId="19A719F7" w14:textId="77777777" w:rsidR="00B518BD" w:rsidRPr="00B518BD" w:rsidRDefault="00B518BD" w:rsidP="00B518BD">
      <w:pPr>
        <w:rPr>
          <w:rFonts w:ascii="Arial" w:hAnsi="Arial" w:cs="Arial"/>
          <w:sz w:val="24"/>
          <w:szCs w:val="24"/>
        </w:rPr>
      </w:pPr>
    </w:p>
    <w:p w14:paraId="3A9BDB7E" w14:textId="77777777" w:rsidR="00B518BD" w:rsidRPr="00B518BD" w:rsidRDefault="00B518BD" w:rsidP="00B518BD">
      <w:pPr>
        <w:rPr>
          <w:rFonts w:ascii="Arial" w:hAnsi="Arial" w:cs="Arial"/>
          <w:b/>
          <w:bCs/>
          <w:sz w:val="24"/>
          <w:szCs w:val="24"/>
        </w:rPr>
      </w:pPr>
      <w:r w:rsidRPr="00B518BD">
        <w:rPr>
          <w:rFonts w:ascii="Arial" w:hAnsi="Arial" w:cs="Arial"/>
          <w:b/>
          <w:bCs/>
          <w:sz w:val="24"/>
          <w:szCs w:val="24"/>
        </w:rPr>
        <w:t>NOTICE OF TIME AND PLACE AT WHICH EVIDENCE IS TO BE TAKEN</w:t>
      </w:r>
    </w:p>
    <w:p w14:paraId="0840448C" w14:textId="77777777" w:rsidR="00B518BD" w:rsidRPr="00B518BD" w:rsidRDefault="00B518BD" w:rsidP="00B518BD">
      <w:pPr>
        <w:rPr>
          <w:rFonts w:ascii="Arial" w:hAnsi="Arial" w:cs="Arial"/>
          <w:sz w:val="24"/>
          <w:szCs w:val="24"/>
        </w:rPr>
      </w:pPr>
    </w:p>
    <w:p w14:paraId="1F408A01" w14:textId="63254F48" w:rsidR="00B518BD" w:rsidRPr="00B518BD" w:rsidRDefault="00B518BD" w:rsidP="00B518BD">
      <w:pPr>
        <w:rPr>
          <w:rFonts w:ascii="Arial" w:hAnsi="Arial" w:cs="Arial"/>
          <w:sz w:val="24"/>
          <w:szCs w:val="24"/>
        </w:rPr>
      </w:pPr>
      <w:r w:rsidRPr="00B518BD">
        <w:rPr>
          <w:rFonts w:ascii="Arial" w:hAnsi="Arial" w:cs="Arial"/>
          <w:sz w:val="24"/>
          <w:szCs w:val="24"/>
        </w:rPr>
        <w:t>*Maintenance Act 1994, section 19(3)</w:t>
      </w:r>
    </w:p>
    <w:p w14:paraId="7C123EFB" w14:textId="3EEF9E02" w:rsidR="00B518BD" w:rsidRPr="00B518BD" w:rsidRDefault="00B518BD" w:rsidP="00B518BD">
      <w:pPr>
        <w:rPr>
          <w:rFonts w:ascii="Arial" w:hAnsi="Arial" w:cs="Arial"/>
          <w:sz w:val="24"/>
          <w:szCs w:val="24"/>
        </w:rPr>
      </w:pPr>
      <w:r w:rsidRPr="00B518BD">
        <w:rPr>
          <w:rFonts w:ascii="Arial" w:hAnsi="Arial" w:cs="Arial"/>
          <w:sz w:val="24"/>
          <w:szCs w:val="24"/>
        </w:rPr>
        <w:t>*European Union (Hague Maintenance Convention) Regulations 2019 ( S.I. No. 594 of 2019 ), Regulation 16(5)</w:t>
      </w:r>
    </w:p>
    <w:p w14:paraId="24BA1525" w14:textId="62A70234" w:rsidR="00B518BD" w:rsidRPr="00B518BD" w:rsidRDefault="00B518BD" w:rsidP="00B518BD">
      <w:pPr>
        <w:rPr>
          <w:rFonts w:ascii="Arial" w:hAnsi="Arial" w:cs="Arial"/>
          <w:sz w:val="24"/>
          <w:szCs w:val="24"/>
        </w:rPr>
      </w:pPr>
      <w:r w:rsidRPr="00B518BD">
        <w:rPr>
          <w:rFonts w:ascii="Arial" w:hAnsi="Arial" w:cs="Arial"/>
          <w:sz w:val="24"/>
          <w:szCs w:val="24"/>
        </w:rPr>
        <w:t>WHEREAS the Judge of the District Court assigned to the above Court district has received a request from the Master of the High Court under:</w:t>
      </w:r>
    </w:p>
    <w:p w14:paraId="09E4DD6F" w14:textId="657C2FDA" w:rsidR="00B518BD" w:rsidRPr="00B518BD" w:rsidRDefault="00B518BD" w:rsidP="00B518BD">
      <w:pPr>
        <w:rPr>
          <w:rFonts w:ascii="Arial" w:hAnsi="Arial" w:cs="Arial"/>
          <w:sz w:val="24"/>
          <w:szCs w:val="24"/>
        </w:rPr>
      </w:pPr>
      <w:r w:rsidRPr="00B518BD">
        <w:rPr>
          <w:rFonts w:ascii="Arial" w:hAnsi="Arial" w:cs="Arial"/>
          <w:sz w:val="24"/>
          <w:szCs w:val="24"/>
        </w:rPr>
        <w:t>*section 19(2) of the Maintenance Act 1994</w:t>
      </w:r>
    </w:p>
    <w:p w14:paraId="6D6E9A1A" w14:textId="6AD2DD9D" w:rsidR="00B518BD" w:rsidRPr="00B518BD" w:rsidRDefault="00B518BD" w:rsidP="00B518BD">
      <w:pPr>
        <w:rPr>
          <w:rFonts w:ascii="Arial" w:hAnsi="Arial" w:cs="Arial"/>
          <w:sz w:val="24"/>
          <w:szCs w:val="24"/>
        </w:rPr>
      </w:pPr>
      <w:r w:rsidRPr="00B518BD">
        <w:rPr>
          <w:rFonts w:ascii="Arial" w:hAnsi="Arial" w:cs="Arial"/>
          <w:sz w:val="24"/>
          <w:szCs w:val="24"/>
        </w:rPr>
        <w:lastRenderedPageBreak/>
        <w:t>*Regulation 16 of the European Union (Hague Maintenance Convention) Regulations 2019</w:t>
      </w:r>
    </w:p>
    <w:p w14:paraId="678E5DFD" w14:textId="7DC74FBC" w:rsidR="00B518BD" w:rsidRPr="00B518BD" w:rsidRDefault="00B518BD" w:rsidP="00B518BD">
      <w:pPr>
        <w:rPr>
          <w:rFonts w:ascii="Arial" w:hAnsi="Arial" w:cs="Arial"/>
          <w:sz w:val="24"/>
          <w:szCs w:val="24"/>
        </w:rPr>
      </w:pPr>
      <w:r w:rsidRPr="00B518BD">
        <w:rPr>
          <w:rFonts w:ascii="Arial" w:hAnsi="Arial" w:cs="Arial"/>
          <w:sz w:val="24"/>
          <w:szCs w:val="24"/>
        </w:rPr>
        <w:t>to take the evidence of ........ a person residing in Ireland at ........ in the above Court district for the purposes of:</w:t>
      </w:r>
    </w:p>
    <w:p w14:paraId="560464FE" w14:textId="0879BE66" w:rsidR="00B518BD" w:rsidRPr="00B518BD" w:rsidRDefault="00B518BD" w:rsidP="00B518BD">
      <w:pPr>
        <w:rPr>
          <w:rFonts w:ascii="Arial" w:hAnsi="Arial" w:cs="Arial"/>
          <w:sz w:val="24"/>
          <w:szCs w:val="24"/>
        </w:rPr>
      </w:pPr>
      <w:r w:rsidRPr="00B518BD">
        <w:rPr>
          <w:rFonts w:ascii="Arial" w:hAnsi="Arial" w:cs="Arial"/>
          <w:sz w:val="24"/>
          <w:szCs w:val="24"/>
        </w:rPr>
        <w:t>*proceedings at ........ in a designated jurisdiction for the recovery of maintenance, a request to obtain such evidence having been made to the Central Authority by/on behalf of a court in a designated jurisdiction, namely, the ........ Court in ........</w:t>
      </w:r>
    </w:p>
    <w:p w14:paraId="71027424" w14:textId="56205367" w:rsidR="00B518BD" w:rsidRPr="00B518BD" w:rsidRDefault="00B518BD" w:rsidP="00B518BD">
      <w:pPr>
        <w:rPr>
          <w:rFonts w:ascii="Arial" w:hAnsi="Arial" w:cs="Arial"/>
          <w:sz w:val="24"/>
          <w:szCs w:val="24"/>
        </w:rPr>
      </w:pPr>
      <w:r w:rsidRPr="00B518BD">
        <w:rPr>
          <w:rFonts w:ascii="Arial" w:hAnsi="Arial" w:cs="Arial"/>
          <w:sz w:val="24"/>
          <w:szCs w:val="24"/>
        </w:rPr>
        <w:t>*a request from a requesting Central Authority for the purposes of Article 6(2)(g) of the Convention on the International Recovery of Child Support and Other Forms of Family Maintenance done at The Hague on 23 November 2007</w:t>
      </w:r>
    </w:p>
    <w:p w14:paraId="062E7CEC" w14:textId="77777777" w:rsidR="00B518BD" w:rsidRPr="00B518BD" w:rsidRDefault="00B518BD" w:rsidP="00B518BD">
      <w:pPr>
        <w:rPr>
          <w:rFonts w:ascii="Arial" w:hAnsi="Arial" w:cs="Arial"/>
          <w:sz w:val="24"/>
          <w:szCs w:val="24"/>
        </w:rPr>
      </w:pPr>
      <w:r w:rsidRPr="00B518BD">
        <w:rPr>
          <w:rFonts w:ascii="Arial" w:hAnsi="Arial" w:cs="Arial"/>
          <w:sz w:val="24"/>
          <w:szCs w:val="24"/>
        </w:rPr>
        <w:t>TAKE NOTICE that the said Judge will take evidence of the person concerned, namely, ........ on the....... day of ........ 20...., at a.m./p.m. at the following place, ........ when and where that person is hereby required to attend for the purpose of giving such evidence.</w:t>
      </w:r>
    </w:p>
    <w:p w14:paraId="407B21B5" w14:textId="77777777" w:rsidR="00B518BD" w:rsidRPr="00B518BD" w:rsidRDefault="00B518BD" w:rsidP="00B518BD">
      <w:pPr>
        <w:rPr>
          <w:rFonts w:ascii="Arial" w:hAnsi="Arial" w:cs="Arial"/>
          <w:sz w:val="24"/>
          <w:szCs w:val="24"/>
        </w:rPr>
      </w:pPr>
    </w:p>
    <w:p w14:paraId="4EC8EA87" w14:textId="77777777" w:rsidR="00B518BD" w:rsidRPr="00B518BD" w:rsidRDefault="00B518BD" w:rsidP="00B518BD">
      <w:pPr>
        <w:rPr>
          <w:rFonts w:ascii="Arial" w:hAnsi="Arial" w:cs="Arial"/>
          <w:sz w:val="24"/>
          <w:szCs w:val="24"/>
        </w:rPr>
      </w:pPr>
      <w:r w:rsidRPr="00B518BD">
        <w:rPr>
          <w:rFonts w:ascii="Arial" w:hAnsi="Arial" w:cs="Arial"/>
          <w:sz w:val="24"/>
          <w:szCs w:val="24"/>
        </w:rPr>
        <w:t>Dated this...... day of ........ 20....</w:t>
      </w:r>
    </w:p>
    <w:p w14:paraId="2D0A5BED" w14:textId="7CC3EB03" w:rsidR="00B518BD" w:rsidRPr="00B518BD" w:rsidRDefault="00B518BD" w:rsidP="00B518BD">
      <w:pPr>
        <w:rPr>
          <w:rFonts w:ascii="Arial" w:hAnsi="Arial" w:cs="Arial"/>
          <w:sz w:val="24"/>
          <w:szCs w:val="24"/>
        </w:rPr>
      </w:pPr>
      <w:r w:rsidRPr="00B518BD">
        <w:rPr>
          <w:rFonts w:ascii="Arial" w:hAnsi="Arial" w:cs="Arial"/>
          <w:sz w:val="24"/>
          <w:szCs w:val="24"/>
        </w:rPr>
        <w:t>Signed ........ District Court Clerk.</w:t>
      </w:r>
    </w:p>
    <w:p w14:paraId="0D7FCBCA" w14:textId="2C0F8BCB" w:rsidR="00B518BD" w:rsidRPr="00B518BD" w:rsidRDefault="00B518BD" w:rsidP="00B518BD">
      <w:pPr>
        <w:rPr>
          <w:rFonts w:ascii="Arial" w:hAnsi="Arial" w:cs="Arial"/>
          <w:sz w:val="24"/>
          <w:szCs w:val="24"/>
        </w:rPr>
      </w:pPr>
      <w:r w:rsidRPr="00B518BD">
        <w:rPr>
          <w:rFonts w:ascii="Arial" w:hAnsi="Arial" w:cs="Arial"/>
          <w:sz w:val="24"/>
          <w:szCs w:val="24"/>
        </w:rPr>
        <w:t>To: ........ of: ........ (the person concerned)</w:t>
      </w:r>
    </w:p>
    <w:p w14:paraId="43A99AC2" w14:textId="042FDCAC" w:rsidR="00B518BD" w:rsidRPr="00B518BD" w:rsidRDefault="00B518BD" w:rsidP="00B518BD">
      <w:pPr>
        <w:rPr>
          <w:rFonts w:ascii="Arial" w:hAnsi="Arial" w:cs="Arial"/>
          <w:sz w:val="24"/>
          <w:szCs w:val="24"/>
        </w:rPr>
      </w:pPr>
      <w:r w:rsidRPr="00B518BD">
        <w:rPr>
          <w:rFonts w:ascii="Arial" w:hAnsi="Arial" w:cs="Arial"/>
          <w:sz w:val="24"/>
          <w:szCs w:val="24"/>
        </w:rPr>
        <w:t>To: ........ (the Central Authority)</w:t>
      </w:r>
    </w:p>
    <w:p w14:paraId="5CA2D0D4" w14:textId="77777777" w:rsidR="00B518BD" w:rsidRPr="00B518BD" w:rsidRDefault="00B518BD" w:rsidP="00B518BD">
      <w:pPr>
        <w:rPr>
          <w:rFonts w:ascii="Arial" w:hAnsi="Arial" w:cs="Arial"/>
          <w:sz w:val="24"/>
          <w:szCs w:val="24"/>
        </w:rPr>
      </w:pPr>
      <w:r w:rsidRPr="00B518BD">
        <w:rPr>
          <w:rFonts w:ascii="Arial" w:hAnsi="Arial" w:cs="Arial"/>
          <w:sz w:val="24"/>
          <w:szCs w:val="24"/>
        </w:rPr>
        <w:t>To: The Master of the High Court</w:t>
      </w:r>
    </w:p>
    <w:p w14:paraId="6D323260" w14:textId="77777777" w:rsidR="00B518BD" w:rsidRPr="00B518BD" w:rsidRDefault="00B518BD" w:rsidP="00B518BD">
      <w:pPr>
        <w:rPr>
          <w:rFonts w:ascii="Arial" w:hAnsi="Arial" w:cs="Arial"/>
          <w:sz w:val="24"/>
          <w:szCs w:val="24"/>
        </w:rPr>
      </w:pPr>
    </w:p>
    <w:p w14:paraId="2F43B92D" w14:textId="39C37327" w:rsidR="00492DF5" w:rsidRPr="0070634B" w:rsidRDefault="00B518BD" w:rsidP="00B518BD">
      <w:pPr>
        <w:rPr>
          <w:rFonts w:ascii="Arial" w:hAnsi="Arial" w:cs="Arial"/>
          <w:sz w:val="24"/>
          <w:szCs w:val="24"/>
        </w:rPr>
      </w:pPr>
      <w:r w:rsidRPr="00B518BD">
        <w:rPr>
          <w:rFonts w:ascii="Arial" w:hAnsi="Arial" w:cs="Arial"/>
          <w:sz w:val="24"/>
          <w:szCs w:val="24"/>
        </w:rPr>
        <w:t>*delete whichever is inapplicable</w:t>
      </w:r>
    </w:p>
    <w:sectPr w:rsidR="00492DF5" w:rsidRPr="007063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22DF" w14:textId="77777777" w:rsidR="00B2604A" w:rsidRDefault="00B2604A" w:rsidP="00B2604A">
      <w:pPr>
        <w:spacing w:after="0" w:line="240" w:lineRule="auto"/>
      </w:pPr>
      <w:r>
        <w:separator/>
      </w:r>
    </w:p>
  </w:endnote>
  <w:endnote w:type="continuationSeparator" w:id="0">
    <w:p w14:paraId="4612F660" w14:textId="77777777" w:rsidR="00B2604A" w:rsidRDefault="00B2604A" w:rsidP="00B2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5B55" w14:textId="77777777" w:rsidR="00B2604A" w:rsidRDefault="00B2604A" w:rsidP="00B2604A">
      <w:pPr>
        <w:spacing w:after="0" w:line="240" w:lineRule="auto"/>
      </w:pPr>
      <w:r>
        <w:separator/>
      </w:r>
    </w:p>
  </w:footnote>
  <w:footnote w:type="continuationSeparator" w:id="0">
    <w:p w14:paraId="71E9D55A" w14:textId="77777777" w:rsidR="00B2604A" w:rsidRDefault="00B2604A" w:rsidP="00B26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43"/>
    <w:rsid w:val="00003D64"/>
    <w:rsid w:val="000D1632"/>
    <w:rsid w:val="00216BE2"/>
    <w:rsid w:val="00237B43"/>
    <w:rsid w:val="002542CE"/>
    <w:rsid w:val="003448F6"/>
    <w:rsid w:val="003615E5"/>
    <w:rsid w:val="00372077"/>
    <w:rsid w:val="00492DF5"/>
    <w:rsid w:val="005852F5"/>
    <w:rsid w:val="00652C05"/>
    <w:rsid w:val="0070634B"/>
    <w:rsid w:val="00744C28"/>
    <w:rsid w:val="00914DED"/>
    <w:rsid w:val="00A85F64"/>
    <w:rsid w:val="00AE1605"/>
    <w:rsid w:val="00B2604A"/>
    <w:rsid w:val="00B518BD"/>
    <w:rsid w:val="00CB1D50"/>
    <w:rsid w:val="00D756F5"/>
    <w:rsid w:val="00EF7924"/>
    <w:rsid w:val="00F5013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E5"/>
  </w:style>
  <w:style w:type="paragraph" w:styleId="Heading1">
    <w:name w:val="heading 1"/>
    <w:basedOn w:val="Normal"/>
    <w:next w:val="Normal"/>
    <w:link w:val="Heading1Char"/>
    <w:uiPriority w:val="9"/>
    <w:qFormat/>
    <w:rsid w:val="00237B4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7B4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7B4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7B4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7B4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7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4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7B4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7B4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7B4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7B4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43"/>
    <w:rPr>
      <w:rFonts w:eastAsiaTheme="majorEastAsia" w:cstheme="majorBidi"/>
      <w:color w:val="272727" w:themeColor="text1" w:themeTint="D8"/>
    </w:rPr>
  </w:style>
  <w:style w:type="paragraph" w:styleId="Title">
    <w:name w:val="Title"/>
    <w:basedOn w:val="Normal"/>
    <w:next w:val="Normal"/>
    <w:link w:val="TitleChar"/>
    <w:uiPriority w:val="10"/>
    <w:qFormat/>
    <w:rsid w:val="0023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43"/>
    <w:pPr>
      <w:spacing w:before="160"/>
      <w:jc w:val="center"/>
    </w:pPr>
    <w:rPr>
      <w:i/>
      <w:iCs/>
      <w:color w:val="404040" w:themeColor="text1" w:themeTint="BF"/>
    </w:rPr>
  </w:style>
  <w:style w:type="character" w:customStyle="1" w:styleId="QuoteChar">
    <w:name w:val="Quote Char"/>
    <w:basedOn w:val="DefaultParagraphFont"/>
    <w:link w:val="Quote"/>
    <w:uiPriority w:val="29"/>
    <w:rsid w:val="00237B43"/>
    <w:rPr>
      <w:i/>
      <w:iCs/>
      <w:color w:val="404040" w:themeColor="text1" w:themeTint="BF"/>
    </w:rPr>
  </w:style>
  <w:style w:type="paragraph" w:styleId="ListParagraph">
    <w:name w:val="List Paragraph"/>
    <w:basedOn w:val="Normal"/>
    <w:uiPriority w:val="34"/>
    <w:qFormat/>
    <w:rsid w:val="00237B43"/>
    <w:pPr>
      <w:ind w:left="720"/>
      <w:contextualSpacing/>
    </w:pPr>
  </w:style>
  <w:style w:type="character" w:styleId="IntenseEmphasis">
    <w:name w:val="Intense Emphasis"/>
    <w:basedOn w:val="DefaultParagraphFont"/>
    <w:uiPriority w:val="21"/>
    <w:qFormat/>
    <w:rsid w:val="00237B43"/>
    <w:rPr>
      <w:i/>
      <w:iCs/>
      <w:color w:val="005383" w:themeColor="accent1" w:themeShade="BF"/>
    </w:rPr>
  </w:style>
  <w:style w:type="paragraph" w:styleId="IntenseQuote">
    <w:name w:val="Intense Quote"/>
    <w:basedOn w:val="Normal"/>
    <w:next w:val="Normal"/>
    <w:link w:val="IntenseQuoteChar"/>
    <w:uiPriority w:val="30"/>
    <w:qFormat/>
    <w:rsid w:val="00237B4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7B43"/>
    <w:rPr>
      <w:i/>
      <w:iCs/>
      <w:color w:val="005383" w:themeColor="accent1" w:themeShade="BF"/>
    </w:rPr>
  </w:style>
  <w:style w:type="character" w:styleId="IntenseReference">
    <w:name w:val="Intense Reference"/>
    <w:basedOn w:val="DefaultParagraphFont"/>
    <w:uiPriority w:val="32"/>
    <w:qFormat/>
    <w:rsid w:val="00237B43"/>
    <w:rPr>
      <w:b/>
      <w:bCs/>
      <w:smallCaps/>
      <w:color w:val="005383" w:themeColor="accent1" w:themeShade="BF"/>
      <w:spacing w:val="5"/>
    </w:rPr>
  </w:style>
  <w:style w:type="table" w:styleId="TableGrid">
    <w:name w:val="Table Grid"/>
    <w:basedOn w:val="TableNormal"/>
    <w:uiPriority w:val="39"/>
    <w:rsid w:val="000D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4A"/>
  </w:style>
  <w:style w:type="paragraph" w:styleId="Footer">
    <w:name w:val="footer"/>
    <w:basedOn w:val="Normal"/>
    <w:link w:val="FooterChar"/>
    <w:uiPriority w:val="99"/>
    <w:unhideWhenUsed/>
    <w:rsid w:val="00B2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2025-06-24T11:34:00Z</dcterms:created>
  <dcterms:modified xsi:type="dcterms:W3CDTF">2025-06-24T11:34:00Z</dcterms:modified>
</cp:coreProperties>
</file>