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6B" w:rsidRDefault="00A60C6B" w:rsidP="00A60C6B">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F429ED" w:rsidRDefault="00F429ED" w:rsidP="00A60C6B">
      <w:pPr>
        <w:spacing w:after="0" w:line="240" w:lineRule="auto"/>
        <w:rPr>
          <w:rFonts w:ascii="Verdana" w:eastAsia="Times New Roman" w:hAnsi="Verdana" w:cs="Arial"/>
          <w:color w:val="000000"/>
          <w:sz w:val="20"/>
          <w:szCs w:val="20"/>
          <w:lang w:eastAsia="en-IE"/>
        </w:rPr>
      </w:pPr>
      <w:bookmarkStart w:id="0" w:name="_GoBack"/>
      <w:bookmarkEnd w:id="0"/>
    </w:p>
    <w:p w:rsidR="00121D7C" w:rsidRPr="00121D7C" w:rsidRDefault="00121D7C" w:rsidP="00121D7C">
      <w:pPr>
        <w:spacing w:after="0" w:line="240" w:lineRule="auto"/>
        <w:jc w:val="center"/>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S.I. No. 203 of 2007</w:t>
      </w:r>
    </w:p>
    <w:p w:rsidR="00121D7C" w:rsidRPr="005F2A54" w:rsidRDefault="00121D7C" w:rsidP="00121D7C">
      <w:pPr>
        <w:spacing w:after="0" w:line="240" w:lineRule="auto"/>
        <w:rPr>
          <w:rFonts w:ascii="Arial" w:eastAsia="Times New Roman" w:hAnsi="Arial" w:cs="Arial"/>
          <w:i/>
          <w:color w:val="000000"/>
          <w:sz w:val="15"/>
          <w:szCs w:val="15"/>
          <w:lang w:eastAsia="en-IE"/>
        </w:rPr>
      </w:pPr>
      <w:r w:rsidRPr="00121D7C">
        <w:rPr>
          <w:rFonts w:ascii="Arial" w:eastAsia="Times New Roman" w:hAnsi="Arial" w:cs="Arial"/>
          <w:color w:val="000000"/>
          <w:sz w:val="20"/>
          <w:szCs w:val="20"/>
          <w:lang w:eastAsia="en-IE"/>
        </w:rPr>
        <w:br/>
      </w:r>
      <w:r w:rsidRPr="005F2A54">
        <w:rPr>
          <w:rFonts w:ascii="Verdana" w:eastAsia="Times New Roman" w:hAnsi="Verdana" w:cs="Arial"/>
          <w:i/>
          <w:color w:val="000000"/>
          <w:sz w:val="15"/>
          <w:szCs w:val="15"/>
          <w:lang w:eastAsia="en-IE"/>
        </w:rPr>
        <w:t>Schedule B</w:t>
      </w:r>
      <w:r w:rsidRPr="005F2A54">
        <w:rPr>
          <w:rFonts w:ascii="Arial" w:eastAsia="Times New Roman" w:hAnsi="Arial" w:cs="Arial"/>
          <w:i/>
          <w:color w:val="000000"/>
          <w:sz w:val="15"/>
          <w:szCs w:val="15"/>
          <w:lang w:eastAsia="en-IE"/>
        </w:rPr>
        <w:br/>
      </w:r>
      <w:r w:rsidRPr="005F2A54">
        <w:rPr>
          <w:rFonts w:ascii="Verdana" w:eastAsia="Times New Roman" w:hAnsi="Verdana" w:cs="Arial"/>
          <w:i/>
          <w:color w:val="000000"/>
          <w:sz w:val="15"/>
          <w:szCs w:val="15"/>
          <w:lang w:eastAsia="en-IE"/>
        </w:rPr>
        <w:t>O.28A r.4</w:t>
      </w:r>
    </w:p>
    <w:p w:rsidR="00121D7C" w:rsidRPr="00121D7C" w:rsidRDefault="00121D7C" w:rsidP="00121D7C">
      <w:pPr>
        <w:spacing w:after="0" w:line="240" w:lineRule="auto"/>
        <w:jc w:val="center"/>
        <w:rPr>
          <w:rFonts w:ascii="Arial" w:eastAsia="Times New Roman" w:hAnsi="Arial" w:cs="Arial"/>
          <w:color w:val="000000"/>
          <w:sz w:val="20"/>
          <w:szCs w:val="20"/>
          <w:lang w:eastAsia="en-IE"/>
        </w:rPr>
      </w:pPr>
      <w:r w:rsidRPr="00121D7C">
        <w:rPr>
          <w:rFonts w:ascii="Arial" w:eastAsia="Times New Roman" w:hAnsi="Arial" w:cs="Arial"/>
          <w:color w:val="000000"/>
          <w:sz w:val="20"/>
          <w:szCs w:val="20"/>
          <w:lang w:eastAsia="en-IE"/>
        </w:rPr>
        <w:br/>
      </w:r>
      <w:r w:rsidRPr="00121D7C">
        <w:rPr>
          <w:rFonts w:ascii="Verdana" w:eastAsia="Times New Roman" w:hAnsi="Verdana" w:cs="Arial"/>
          <w:color w:val="000000"/>
          <w:sz w:val="20"/>
          <w:szCs w:val="20"/>
          <w:lang w:eastAsia="en-IE"/>
        </w:rPr>
        <w:t>28A.2</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jc w:val="center"/>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Criminal Justice Act 2006, Section 99(6)</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jc w:val="center"/>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Information For The Imposition Of Conditions In An Order Suspending A Sentence Of Imprisonment</w:t>
      </w:r>
    </w:p>
    <w:p w:rsidR="00121D7C" w:rsidRPr="00121D7C" w:rsidRDefault="00121D7C" w:rsidP="00121D7C">
      <w:pPr>
        <w:spacing w:after="0" w:line="240" w:lineRule="auto"/>
        <w:rPr>
          <w:rFonts w:ascii="Arial" w:eastAsia="Times New Roman" w:hAnsi="Arial" w:cs="Arial"/>
          <w:color w:val="000000"/>
          <w:sz w:val="20"/>
          <w:szCs w:val="20"/>
          <w:lang w:eastAsia="en-IE"/>
        </w:rPr>
      </w:pPr>
      <w:r w:rsidRPr="00121D7C">
        <w:rPr>
          <w:rFonts w:ascii="Arial" w:eastAsia="Times New Roman" w:hAnsi="Arial" w:cs="Arial"/>
          <w:color w:val="000000"/>
          <w:sz w:val="20"/>
          <w:szCs w:val="20"/>
          <w:lang w:eastAsia="en-IE"/>
        </w:rPr>
        <w:br/>
      </w:r>
      <w:r w:rsidRPr="00121D7C">
        <w:rPr>
          <w:rFonts w:ascii="Verdana" w:eastAsia="Times New Roman" w:hAnsi="Verdana" w:cs="Arial"/>
          <w:color w:val="000000"/>
          <w:sz w:val="20"/>
          <w:szCs w:val="20"/>
          <w:lang w:eastAsia="en-IE"/>
        </w:rPr>
        <w:t>District Court Area of</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District No.</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 Prosecutor</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 Accused</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 Surety</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 Applicant</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 xml:space="preserve">An order was made by the Court under Section 99(1) of the Criminal Justice Act 2006 on the ... day of ...... 20... suspending *the whole of *part of a sentence of imprisonment imposed on the above-named offender of ........ and the said offender was bound by a recognisance entered into by *him/her † (with the above-named surety) under Section 99 of the said Act of 2006, to comply with the conditions of, or imposed in relation to that order, namely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 xml:space="preserve">That the said offender shall keep the peace and be of good behaviour during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*the period of suspension of the sentence</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*the period of imprisonment and the period of suspension of the sentence</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i/>
          <w:iCs/>
          <w:color w:val="000000"/>
          <w:sz w:val="20"/>
          <w:szCs w:val="20"/>
          <w:lang w:eastAsia="en-IE"/>
        </w:rPr>
        <w:t>[and insert any condition imposed in accordance with Section 99(3) of the Criminal Justice Act 2006]</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i/>
          <w:iCs/>
          <w:color w:val="000000"/>
          <w:sz w:val="20"/>
          <w:szCs w:val="20"/>
          <w:lang w:eastAsia="en-IE"/>
        </w:rPr>
        <w:t>[and insert any condition imposed in accordance with Section 99(4) of the Criminal Justice Act 2006]</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I, the above-named informant ..........., of ............, a probation and welfare officer, do hereby apply under section 99(6) of the said Act of 2006 for an order imposing in relation to the Court’s said order under Section 99(1) of the said Act of 2006 conditions referred to in section 99(4) of the said Act, namely</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i/>
          <w:iCs/>
          <w:color w:val="000000"/>
          <w:sz w:val="20"/>
          <w:szCs w:val="20"/>
          <w:lang w:eastAsia="en-IE"/>
        </w:rPr>
        <w:t>[insert any condition sought in accordance with Section 99(4) of the Criminal Justice Act 2006, e.g. (a) that the offender co-operate with the probation and welfare service to the extent specified by the Court for the purpose of his or her rehabilitation and the protection of the public;</w:t>
      </w:r>
      <w:r w:rsidRPr="00121D7C">
        <w:rPr>
          <w:rFonts w:ascii="Verdana" w:eastAsia="Times New Roman" w:hAnsi="Verdana" w:cs="Arial"/>
          <w:i/>
          <w:iCs/>
          <w:color w:val="000000"/>
          <w:sz w:val="20"/>
          <w:szCs w:val="20"/>
          <w:lang w:eastAsia="en-IE"/>
        </w:rPr>
        <w:br/>
      </w:r>
      <w:r w:rsidRPr="00121D7C">
        <w:rPr>
          <w:rFonts w:ascii="Verdana" w:eastAsia="Times New Roman" w:hAnsi="Verdana" w:cs="Arial"/>
          <w:i/>
          <w:iCs/>
          <w:color w:val="000000"/>
          <w:sz w:val="20"/>
          <w:szCs w:val="20"/>
          <w:lang w:eastAsia="en-IE"/>
        </w:rPr>
        <w:lastRenderedPageBreak/>
        <w:t>(b) that the offender undergo such—</w:t>
      </w:r>
      <w:r w:rsidRPr="00121D7C">
        <w:rPr>
          <w:rFonts w:ascii="Verdana" w:eastAsia="Times New Roman" w:hAnsi="Verdana" w:cs="Arial"/>
          <w:i/>
          <w:iCs/>
          <w:color w:val="000000"/>
          <w:sz w:val="20"/>
          <w:szCs w:val="20"/>
          <w:lang w:eastAsia="en-IE"/>
        </w:rPr>
        <w:br/>
        <w:t>(</w:t>
      </w:r>
      <w:proofErr w:type="spellStart"/>
      <w:r w:rsidRPr="00121D7C">
        <w:rPr>
          <w:rFonts w:ascii="Verdana" w:eastAsia="Times New Roman" w:hAnsi="Verdana" w:cs="Arial"/>
          <w:i/>
          <w:iCs/>
          <w:color w:val="000000"/>
          <w:sz w:val="20"/>
          <w:szCs w:val="20"/>
          <w:lang w:eastAsia="en-IE"/>
        </w:rPr>
        <w:t>i</w:t>
      </w:r>
      <w:proofErr w:type="spellEnd"/>
      <w:r w:rsidRPr="00121D7C">
        <w:rPr>
          <w:rFonts w:ascii="Verdana" w:eastAsia="Times New Roman" w:hAnsi="Verdana" w:cs="Arial"/>
          <w:i/>
          <w:iCs/>
          <w:color w:val="000000"/>
          <w:sz w:val="20"/>
          <w:szCs w:val="20"/>
          <w:lang w:eastAsia="en-IE"/>
        </w:rPr>
        <w:t>) treatment for drug, alcohol or other substance addiction,</w:t>
      </w:r>
      <w:r w:rsidRPr="00121D7C">
        <w:rPr>
          <w:rFonts w:ascii="Verdana" w:eastAsia="Times New Roman" w:hAnsi="Verdana" w:cs="Arial"/>
          <w:i/>
          <w:iCs/>
          <w:color w:val="000000"/>
          <w:sz w:val="20"/>
          <w:szCs w:val="20"/>
          <w:lang w:eastAsia="en-IE"/>
        </w:rPr>
        <w:br/>
        <w:t>(ii) course of education, training or therapy,</w:t>
      </w:r>
      <w:r w:rsidRPr="00121D7C">
        <w:rPr>
          <w:rFonts w:ascii="Verdana" w:eastAsia="Times New Roman" w:hAnsi="Verdana" w:cs="Arial"/>
          <w:i/>
          <w:iCs/>
          <w:color w:val="000000"/>
          <w:sz w:val="20"/>
          <w:szCs w:val="20"/>
          <w:lang w:eastAsia="en-IE"/>
        </w:rPr>
        <w:br/>
        <w:t>(iii) psychological counselling or other treatment, as may be approved by the Court;</w:t>
      </w:r>
      <w:r w:rsidRPr="00121D7C">
        <w:rPr>
          <w:rFonts w:ascii="Verdana" w:eastAsia="Times New Roman" w:hAnsi="Verdana" w:cs="Arial"/>
          <w:i/>
          <w:iCs/>
          <w:color w:val="000000"/>
          <w:sz w:val="20"/>
          <w:szCs w:val="20"/>
          <w:lang w:eastAsia="en-IE"/>
        </w:rPr>
        <w:br/>
        <w:t>(c) that the offender be subject to the supervision of the probation and welfare service.]</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on the grounds that I believe that it is expedient that such conditions be imposed.</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The basis for my so believing is as follows—</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Signed .................</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Informant</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SWORN before me this ... day of ...... 20...</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Signed .............</w:t>
      </w:r>
      <w:r w:rsidRPr="00121D7C">
        <w:rPr>
          <w:rFonts w:ascii="Arial" w:eastAsia="Times New Roman" w:hAnsi="Arial" w:cs="Arial"/>
          <w:color w:val="000000"/>
          <w:sz w:val="20"/>
          <w:szCs w:val="20"/>
          <w:lang w:eastAsia="en-IE"/>
        </w:rPr>
        <w:t xml:space="preserve"> </w:t>
      </w:r>
    </w:p>
    <w:p w:rsidR="00121D7C" w:rsidRPr="00121D7C" w:rsidRDefault="00121D7C" w:rsidP="00121D7C">
      <w:pPr>
        <w:spacing w:before="100" w:beforeAutospacing="1" w:after="100" w:afterAutospacing="1" w:line="240" w:lineRule="auto"/>
        <w:rPr>
          <w:rFonts w:ascii="Arial" w:eastAsia="Times New Roman" w:hAnsi="Arial" w:cs="Arial"/>
          <w:color w:val="000000"/>
          <w:sz w:val="20"/>
          <w:szCs w:val="20"/>
          <w:lang w:eastAsia="en-IE"/>
        </w:rPr>
      </w:pPr>
      <w:r w:rsidRPr="00121D7C">
        <w:rPr>
          <w:rFonts w:ascii="Verdana" w:eastAsia="Times New Roman" w:hAnsi="Verdana" w:cs="Arial"/>
          <w:color w:val="000000"/>
          <w:sz w:val="20"/>
          <w:szCs w:val="20"/>
          <w:lang w:eastAsia="en-IE"/>
        </w:rPr>
        <w:t>Judge of the District Court</w:t>
      </w:r>
      <w:r w:rsidRPr="00121D7C">
        <w:rPr>
          <w:rFonts w:ascii="Arial" w:eastAsia="Times New Roman" w:hAnsi="Arial" w:cs="Arial"/>
          <w:color w:val="000000"/>
          <w:sz w:val="20"/>
          <w:szCs w:val="20"/>
          <w:lang w:eastAsia="en-IE"/>
        </w:rPr>
        <w:t xml:space="preserve"> </w:t>
      </w:r>
    </w:p>
    <w:p w:rsidR="00BF3B95" w:rsidRPr="005F2A54" w:rsidRDefault="00121D7C" w:rsidP="00121D7C">
      <w:pPr>
        <w:rPr>
          <w:sz w:val="15"/>
          <w:szCs w:val="15"/>
        </w:rPr>
      </w:pPr>
      <w:r w:rsidRPr="005F2A54">
        <w:rPr>
          <w:rFonts w:ascii="Verdana" w:eastAsia="Times New Roman" w:hAnsi="Verdana" w:cs="Arial"/>
          <w:i/>
          <w:iCs/>
          <w:color w:val="000000"/>
          <w:sz w:val="15"/>
          <w:szCs w:val="15"/>
          <w:lang w:eastAsia="en-IE"/>
        </w:rPr>
        <w:t xml:space="preserve">*Delete if inapplicable </w:t>
      </w:r>
      <w:r w:rsidRPr="005F2A54">
        <w:rPr>
          <w:rFonts w:ascii="Verdana" w:eastAsia="Times New Roman" w:hAnsi="Verdana" w:cs="Arial"/>
          <w:i/>
          <w:iCs/>
          <w:color w:val="000000"/>
          <w:sz w:val="15"/>
          <w:szCs w:val="15"/>
          <w:lang w:eastAsia="en-IE"/>
        </w:rPr>
        <w:br/>
        <w:t>† Delete if no surety</w:t>
      </w:r>
    </w:p>
    <w:sectPr w:rsidR="00BF3B95" w:rsidRPr="005F2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7C"/>
    <w:rsid w:val="000806AB"/>
    <w:rsid w:val="00121D7C"/>
    <w:rsid w:val="005F2A54"/>
    <w:rsid w:val="00A60C6B"/>
    <w:rsid w:val="00BF3B95"/>
    <w:rsid w:val="00F429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D689"/>
  <w15:chartTrackingRefBased/>
  <w15:docId w15:val="{FF57EDF1-3537-4A02-81F9-6C23F0B0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D7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2019-10-21T10:20:00Z</dcterms:created>
  <dcterms:modified xsi:type="dcterms:W3CDTF">2019-11-06T13:48:00Z</dcterms:modified>
</cp:coreProperties>
</file>