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FORM 2N</w:t>
      </w:r>
    </w:p>
    <w:p>
      <w:pPr>
        <w:jc w:val="center"/>
      </w:pPr>
      <w:r>
        <w:rPr>
          <w:b/>
        </w:rPr>
        <w:t>AN CHÚIRT TEAGHLAIGH CHUARDA</w:t>
      </w:r>
    </w:p>
    <w:p>
      <w:pPr>
        <w:jc w:val="center"/>
      </w:pPr>
      <w:r>
        <w:rPr>
          <w:b/>
        </w:rPr>
        <w:t>THE CIRCUIT FAMILY COURT</w:t>
      </w:r>
    </w:p>
    <w:p>
      <w:pPr>
        <w:jc w:val="center"/>
      </w:pPr>
      <w:r>
        <w:rPr>
          <w:b/>
        </w:rPr>
        <w:t>CIRCUIT                                                                                     COUNTY OF</w:t>
      </w:r>
    </w:p>
    <w:p>
      <w:pPr>
        <w:jc w:val="center"/>
      </w:pPr>
      <w:r>
        <w:rPr>
          <w:b/>
        </w:rPr>
        <w:t>FAMILY LAW CIVIL BILL</w:t>
      </w:r>
    </w:p>
    <w:p>
      <w:pPr>
        <w:jc w:val="center"/>
      </w:pPr>
      <w:r>
        <w:rPr>
          <w:b/>
        </w:rPr>
        <w:t>IN THE MATTER OF THE GUARDIANSHIP OF INFANTS ACT 1964</w:t>
      </w:r>
    </w:p>
    <w:p>
      <w:pPr>
        <w:jc w:val="center"/>
      </w:pPr>
      <w:r>
        <w:rPr>
          <w:b/>
        </w:rPr>
        <w:t>OR</w:t>
      </w:r>
    </w:p>
    <w:p>
      <w:pPr>
        <w:jc w:val="center"/>
      </w:pPr>
      <w:r>
        <w:rPr>
          <w:b/>
        </w:rPr>
        <w:t>IN THE MATTER OF PART VI OF THE STATUS OF CHILDREN ACT 1987</w:t>
      </w:r>
    </w:p>
    <w:p>
      <w:pPr>
        <w:jc w:val="center"/>
      </w:pPr>
      <w:r>
        <w:rPr>
          <w:b/>
        </w:rPr>
        <w:t>OR</w:t>
      </w:r>
    </w:p>
    <w:p>
      <w:pPr>
        <w:jc w:val="center"/>
      </w:pPr>
      <w:r>
        <w:rPr>
          <w:b/>
        </w:rPr>
        <w:t>IN THE MATTER OF THE FAMILY LAW (MAINTENANCE OF SPOUSES AND CHILDREN) ACT 1976</w:t>
      </w:r>
    </w:p>
    <w:p>
      <w:pPr>
        <w:jc w:val="center"/>
      </w:pPr>
      <w:r>
        <w:rPr>
          <w:b/>
        </w:rPr>
        <w:t>OR</w:t>
      </w:r>
    </w:p>
    <w:p>
      <w:pPr>
        <w:jc w:val="center"/>
      </w:pPr>
      <w:r>
        <w:rPr>
          <w:b/>
        </w:rPr>
        <w:t>IN THE MATTER OF THE FAMILY HOME PROTECTION ACT 1976</w:t>
      </w:r>
    </w:p>
    <w:p>
      <w:pPr>
        <w:jc w:val="center"/>
      </w:pPr>
      <w:r>
        <w:rPr>
          <w:b/>
        </w:rPr>
        <w:t>OR</w:t>
      </w:r>
    </w:p>
    <w:p>
      <w:pPr>
        <w:jc w:val="center"/>
      </w:pPr>
      <w:r>
        <w:rPr>
          <w:b/>
        </w:rPr>
        <w:t>IN THE MATTER OF THE JUDICIAL SEPARATION AND FAMILY LAW REFORM ACT, 1989 AND IN THE MATTER OF THE FAMILY LAW ACT 1995</w:t>
      </w:r>
    </w:p>
    <w:p>
      <w:pPr>
        <w:jc w:val="center"/>
      </w:pPr>
      <w:r>
        <w:rPr>
          <w:b/>
        </w:rPr>
        <w:t>OR</w:t>
      </w:r>
    </w:p>
    <w:p>
      <w:pPr>
        <w:jc w:val="center"/>
      </w:pPr>
      <w:r>
        <w:rPr>
          <w:b/>
        </w:rPr>
        <w:t>IN THE MATTER OF THE FAMILY LAW ACT 1995</w:t>
      </w:r>
    </w:p>
    <w:p>
      <w:pPr>
        <w:jc w:val="center"/>
      </w:pPr>
      <w:r>
        <w:rPr>
          <w:b/>
        </w:rPr>
        <w:t>OR</w:t>
      </w:r>
    </w:p>
    <w:p>
      <w:pPr>
        <w:jc w:val="center"/>
      </w:pPr>
      <w:r>
        <w:rPr>
          <w:b/>
        </w:rPr>
        <w:t>IN THE MATTER OF THE FAMILY LAW (DIVORCE) ACT 1996</w:t>
      </w:r>
    </w:p>
    <w:p>
      <w:pPr>
        <w:jc w:val="left"/>
      </w:pPr>
      <w:r>
        <w:rPr>
          <w:b/>
        </w:rPr>
        <w:t>BETWEEN</w:t>
      </w:r>
    </w:p>
    <w:p>
      <w:pPr>
        <w:jc w:val="left"/>
      </w:pPr>
      <w:r>
        <w:rPr>
          <w:b/>
        </w:rPr>
        <w:t>............. Applicant</w:t>
      </w:r>
    </w:p>
    <w:p>
      <w:pPr>
        <w:jc w:val="left"/>
      </w:pPr>
      <w:r>
        <w:rPr>
          <w:b/>
        </w:rPr>
        <w:t>AND</w:t>
      </w:r>
    </w:p>
    <w:p>
      <w:pPr>
        <w:jc w:val="left"/>
      </w:pPr>
      <w:r>
        <w:rPr>
          <w:b/>
        </w:rPr>
        <w:t>.............. Respondent</w:t>
      </w:r>
    </w:p>
    <w:p>
      <w:pPr>
        <w:jc w:val="left"/>
      </w:pPr>
      <w:r>
        <w:t>You are hereby required within ten days after the service of this Civil Bill upon you to enter or cause to be entered with the County Registrar, at his Office at .........., an Appearance (Form 5, Circuit Court Rules) to answer the claim of ....... of ......., the Applicant herein.</w:t>
      </w:r>
    </w:p>
    <w:p>
      <w:pPr>
        <w:jc w:val="left"/>
      </w:pPr>
      <w:r>
        <w:t>And take notice that unless you enter an Appearance, you will be held to have admitted the said claim, and the Applicant may apply for judgment against you.</w:t>
      </w:r>
    </w:p>
    <w:p>
      <w:pPr>
        <w:jc w:val="left"/>
      </w:pPr>
      <w:r>
        <w:t>And further take notice that you must not only enter an Appearance, but also, within ten days after entering your Appearance:</w:t>
      </w:r>
    </w:p>
    <w:p>
      <w:pPr>
        <w:jc w:val="left"/>
      </w:pPr>
      <w:r>
        <w:t>(i) if you intend to defend the claim on any grounds, you must deliver a statement in writing showing the nature and grounds of your Defence (Form 6A, Circuit Court Rules);</w:t>
      </w:r>
    </w:p>
    <w:p>
      <w:pPr>
        <w:jc w:val="left"/>
      </w:pPr>
      <w:r>
        <w:t>(ii) where financial relief is sought, file and deliver to the Applicant or his Solicitor a copy of an Affidavit of Means (Form 37A, Circuit Court Rules);</w:t>
      </w:r>
    </w:p>
    <w:p>
      <w:pPr>
        <w:jc w:val="left"/>
      </w:pPr>
      <w:r>
        <w:t>(iii) where the welfare of a dependent child may be at issue, file and deliver to the Applicant or his Solicitor a copy of an Affidavit of Welfare (Form 37B, Circuit Court Rules).</w:t>
      </w:r>
    </w:p>
    <w:p>
      <w:pPr>
        <w:jc w:val="left"/>
      </w:pPr>
      <w:r>
        <w:t>Your Appearance may be entered and any original Affidavit of Means and Affidavit of Welfare filed by posting same to the said Office and by giving copies thereof to the Applicant or his Solicitor by post. Your Defence and copies of any Affidavit of Means and Affidavit of Welfare may be delivered by posting same to the Applicant or his Solicitor.</w:t>
      </w:r>
    </w:p>
    <w:p>
      <w:pPr>
        <w:jc w:val="left"/>
      </w:pPr>
      <w:r>
        <w:t>The Applicant’s Affidavit of Means *and Affidavit of Welfare *is/*are filed and served with this Civil Bill.</w:t>
      </w:r>
    </w:p>
    <w:p>
      <w:pPr>
        <w:jc w:val="left"/>
      </w:pPr>
      <w:r>
        <w:t>Where a Defence and/or Counterclaim is filed, the Applicant is required, unless you dispense in writing with the requirement of vouching, to vouch *his/*her Affidavit of Means, within 28 days of the date of filing of your Affidavit of Means.</w:t>
      </w:r>
    </w:p>
    <w:p>
      <w:pPr>
        <w:jc w:val="left"/>
      </w:pPr>
      <w:r>
        <w:t>You are required, unless the Applicant dispenses in writing with the requirement of vouching, to vouch your Affidavit of Means, within 28 days of the date of filing of same.</w:t>
      </w:r>
    </w:p>
    <w:p>
      <w:pPr>
        <w:jc w:val="left"/>
      </w:pPr>
      <w:r>
        <w:t>Dated this ..... day of ...........</w:t>
      </w:r>
    </w:p>
    <w:p>
      <w:pPr>
        <w:jc w:val="left"/>
      </w:pPr>
      <w:r>
        <w:t>Signed ............</w:t>
      </w:r>
    </w:p>
    <w:p>
      <w:pPr>
        <w:jc w:val="left"/>
      </w:pPr>
      <w:r>
        <w:t>Applicant/Solicitors for the Applicant</w:t>
      </w:r>
    </w:p>
    <w:p>
      <w:pPr>
        <w:jc w:val="left"/>
      </w:pPr>
      <w:r>
        <w:t>To ............</w:t>
      </w:r>
    </w:p>
    <w:p>
      <w:pPr>
        <w:jc w:val="left"/>
      </w:pPr>
      <w:r>
        <w:t>The Respondent/Solicitor for the Respondent</w:t>
      </w:r>
    </w:p>
    <w:p>
      <w:pPr>
        <w:jc w:val="center"/>
      </w:pPr>
      <w:r>
        <w:rPr>
          <w:b/>
        </w:rPr>
        <w:t>INDORSEMENT OF CLAIM</w:t>
      </w:r>
    </w:p>
    <w:p>
      <w:pPr>
        <w:jc w:val="left"/>
      </w:pPr>
      <w:r>
        <w:t>[Here insert details of the Applicant's claim and the grounds upon which relief is being sought as required by these Rules including the basis upon which jurisdiction is claimed]</w:t>
      </w:r>
    </w:p>
    <w:p>
      <w:pPr>
        <w:jc w:val="left"/>
      </w:pPr>
      <w:r>
        <w:t>THE APPLICANT CLAIMS:</w:t>
      </w:r>
    </w:p>
    <w:p>
      <w:pPr>
        <w:jc w:val="left"/>
      </w:pPr>
      <w:r>
        <w:t>[Insert reliefs sought by the Applicant]</w:t>
      </w:r>
    </w:p>
    <w:p>
      <w:pPr>
        <w:jc w:val="left"/>
      </w:pPr>
      <w:r>
        <w:t>................</w:t>
      </w:r>
    </w:p>
    <w:p>
      <w:pPr>
        <w:jc w:val="left"/>
      </w:pPr>
      <w:r>
        <w:t>Applicant/Solicitors for the Applicant</w:t>
      </w:r>
    </w:p>
    <w:p>
      <w:pPr>
        <w:jc w:val="left"/>
      </w:pPr>
      <w:r>
        <w:rPr>
          <w:i/>
        </w:rPr>
        <w:t>*Delete where inapplicable</w:t>
      </w:r>
    </w:p>
    <w:p>
      <w:pPr>
        <w:jc w:val="left"/>
      </w:pPr>
      <w:r>
        <w:rPr>
          <w:i/>
        </w:rPr>
        <w:t>Form 2N substituted by S.I. 427 of 2018, effective 31 October 2018.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