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16</w:t>
      </w:r>
    </w:p>
    <w:p>
      <w:pPr>
        <w:jc w:val="center"/>
      </w:pPr>
      <w:r>
        <w:rPr>
          <w:b/>
        </w:rPr>
        <w:t>AN CHÚIRT CHUARDA</w:t>
        <w:br/>
        <w:t>THE CIRCUIT COURT</w:t>
      </w:r>
    </w:p>
    <w:p>
      <w:pPr>
        <w:jc w:val="left"/>
      </w:pPr>
      <w:r>
        <w:rPr>
          <w:b/>
        </w:rPr>
        <w:t>CIRCUIT COUNTY OF</w:t>
      </w:r>
    </w:p>
    <w:p>
      <w:pPr>
        <w:jc w:val="center"/>
      </w:pPr>
      <w:r>
        <w:rPr>
          <w:b/>
        </w:rPr>
        <w:t>DECREE</w:t>
      </w:r>
    </w:p>
    <w:p>
      <w:pPr>
        <w:jc w:val="left"/>
      </w:pPr>
      <w:r>
        <w:rPr>
          <w:b/>
        </w:rPr>
        <w:t>BETWEEN</w:t>
      </w:r>
    </w:p>
    <w:p>
      <w:pPr>
        <w:jc w:val="left"/>
      </w:pPr>
      <w:r>
        <w:rPr>
          <w:b/>
        </w:rPr>
        <w:t>........……. Plaintiff</w:t>
      </w:r>
    </w:p>
    <w:p>
      <w:pPr>
        <w:jc w:val="center"/>
      </w:pPr>
      <w:r>
        <w:rPr>
          <w:b/>
        </w:rPr>
        <w:t>AND</w:t>
      </w:r>
    </w:p>
    <w:p>
      <w:pPr>
        <w:jc w:val="left"/>
      </w:pPr>
      <w:r>
        <w:rPr>
          <w:b/>
        </w:rPr>
        <w:t>......……. Defendant</w:t>
      </w:r>
    </w:p>
    <w:p>
      <w:pPr>
        <w:jc w:val="left"/>
      </w:pPr>
      <w:r>
        <w:rPr>
          <w:b w:val="0"/>
        </w:rPr>
        <w:t>The Defendant having been duly served with the Civil Bill herein and it appearing to the Court that the Plaintiff is entitled to (the sum of ..... or possession of the premises or recovery of the chattel etc.) as therein claimed:</w:t>
      </w:r>
    </w:p>
    <w:p>
      <w:pPr>
        <w:jc w:val="left"/>
      </w:pPr>
      <w:r>
        <w:rPr>
          <w:b w:val="0"/>
        </w:rPr>
        <w:t>The Court doth order that the Plaintiff do recover (the said sum, or possession, etc.) together with the sum of .... for the costs of the proceeding.</w:t>
      </w:r>
    </w:p>
    <w:p>
      <w:pPr>
        <w:jc w:val="left"/>
      </w:pPr>
      <w:r>
        <w:rPr>
          <w:b w:val="0"/>
        </w:rPr>
        <w:t>Dated this .... day of ..... .</w:t>
      </w:r>
    </w:p>
    <w:p>
      <w:pPr>
        <w:jc w:val="left"/>
      </w:pPr>
      <w:r>
        <w:rPr>
          <w:b w:val="0"/>
        </w:rPr>
        <w:t>By the Court</w:t>
      </w:r>
    </w:p>
    <w:p>
      <w:pPr>
        <w:jc w:val="left"/>
      </w:pPr>
      <w:r>
        <w:rPr>
          <w:b w:val="0"/>
        </w:rPr>
        <w:t>County Registrar/Combined Office Manager / Nominated Signatory on behalf of the County Registrar</w:t>
      </w:r>
    </w:p>
    <w:p>
      <w:pPr>
        <w:jc w:val="left"/>
      </w:pPr>
      <w:r>
        <w:rPr>
          <w:b w:val="0"/>
        </w:rPr>
        <w:t>Modified in effect as regards signature/authentication by SI 583 of 2009, effective 11 January 2010.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